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F7C" w:rsidRDefault="007F0F7C" w:rsidP="007F0F7C">
      <w:pPr>
        <w:keepNext/>
        <w:keepLines/>
        <w:spacing w:before="240" w:after="0" w:line="276" w:lineRule="auto"/>
        <w:outlineLvl w:val="0"/>
        <w:rPr>
          <w:rFonts w:ascii="Arial" w:eastAsiaTheme="majorEastAsia" w:hAnsi="Arial" w:cs="Arial"/>
          <w:b/>
          <w:color w:val="2E74B5" w:themeColor="accent1" w:themeShade="BF"/>
          <w:sz w:val="24"/>
          <w:szCs w:val="24"/>
        </w:rPr>
      </w:pPr>
      <w:bookmarkStart w:id="0" w:name="_Toc152055738"/>
    </w:p>
    <w:p w:rsidR="007F0F7C" w:rsidRPr="007F0F7C" w:rsidRDefault="007F0F7C" w:rsidP="007F0F7C">
      <w:pPr>
        <w:spacing w:after="0" w:line="240" w:lineRule="auto"/>
        <w:jc w:val="center"/>
        <w:rPr>
          <w:rFonts w:cs="Arial"/>
          <w:b/>
          <w:bCs/>
          <w:sz w:val="24"/>
          <w:szCs w:val="24"/>
          <w:u w:val="single"/>
        </w:rPr>
      </w:pPr>
      <w:r w:rsidRPr="007F0F7C">
        <w:rPr>
          <w:rFonts w:cs="Arial"/>
          <w:b/>
          <w:bCs/>
          <w:sz w:val="24"/>
          <w:szCs w:val="24"/>
          <w:u w:val="single"/>
        </w:rPr>
        <w:t xml:space="preserve">II. </w:t>
      </w:r>
      <w:proofErr w:type="spellStart"/>
      <w:r w:rsidRPr="007F0F7C">
        <w:rPr>
          <w:rFonts w:cs="Arial"/>
          <w:b/>
          <w:bCs/>
          <w:sz w:val="24"/>
          <w:szCs w:val="24"/>
          <w:u w:val="single"/>
        </w:rPr>
        <w:t>Felhívásspecifikus</w:t>
      </w:r>
      <w:proofErr w:type="spellEnd"/>
      <w:r w:rsidRPr="007F0F7C">
        <w:rPr>
          <w:rFonts w:cs="Arial"/>
          <w:b/>
          <w:bCs/>
          <w:sz w:val="24"/>
          <w:szCs w:val="24"/>
          <w:u w:val="single"/>
        </w:rPr>
        <w:t xml:space="preserve"> kiválasztási kritériumok</w:t>
      </w:r>
    </w:p>
    <w:p w:rsidR="007F0F7C" w:rsidRPr="007F0F7C" w:rsidRDefault="007F0F7C" w:rsidP="007F0F7C">
      <w:pPr>
        <w:keepNext/>
        <w:spacing w:before="240" w:line="240" w:lineRule="auto"/>
        <w:jc w:val="both"/>
        <w:rPr>
          <w:rFonts w:cs="Arial"/>
        </w:rPr>
      </w:pPr>
      <w:r w:rsidRPr="007F0F7C">
        <w:rPr>
          <w:rFonts w:cs="Arial"/>
        </w:rPr>
        <w:t xml:space="preserve">Kizárólag az általános kiválasztási kritériumokat kiegészítő, </w:t>
      </w:r>
      <w:proofErr w:type="spellStart"/>
      <w:r w:rsidRPr="007F0F7C">
        <w:rPr>
          <w:rFonts w:cs="Arial"/>
        </w:rPr>
        <w:t>felhívásspecifikus</w:t>
      </w:r>
      <w:proofErr w:type="spellEnd"/>
      <w:r w:rsidRPr="007F0F7C">
        <w:rPr>
          <w:rFonts w:cs="Arial"/>
        </w:rPr>
        <w:t xml:space="preserve"> kiválasztási kritériumok kerülnek felsorolásra.</w:t>
      </w:r>
    </w:p>
    <w:p w:rsidR="00933BAA" w:rsidRPr="00933BAA" w:rsidRDefault="00933BAA" w:rsidP="00933BAA">
      <w:pPr>
        <w:keepNext/>
        <w:keepLines/>
        <w:spacing w:before="240" w:after="0" w:line="276" w:lineRule="auto"/>
        <w:jc w:val="center"/>
        <w:outlineLvl w:val="0"/>
        <w:rPr>
          <w:rFonts w:ascii="Arial" w:eastAsiaTheme="majorEastAsia" w:hAnsi="Arial" w:cs="Arial"/>
          <w:b/>
          <w:color w:val="2E74B5" w:themeColor="accent1" w:themeShade="BF"/>
          <w:sz w:val="24"/>
          <w:szCs w:val="24"/>
        </w:rPr>
      </w:pPr>
      <w:r w:rsidRPr="00933BAA">
        <w:rPr>
          <w:rFonts w:ascii="Arial" w:eastAsiaTheme="majorEastAsia" w:hAnsi="Arial" w:cs="Arial"/>
          <w:b/>
          <w:color w:val="2E74B5" w:themeColor="accent1" w:themeShade="BF"/>
          <w:sz w:val="24"/>
          <w:szCs w:val="24"/>
        </w:rPr>
        <w:t>TOP_Plusz-6.1.1-21 Helyi gazdaságfejlesztés</w:t>
      </w:r>
      <w:bookmarkEnd w:id="0"/>
    </w:p>
    <w:p w:rsidR="00933BAA" w:rsidRPr="00933BAA" w:rsidRDefault="00933BAA" w:rsidP="00933BAA">
      <w:pPr>
        <w:spacing w:after="200" w:line="276" w:lineRule="auto"/>
        <w:rPr>
          <w:rFonts w:ascii="Arial" w:hAnsi="Arial" w:cstheme="minorHAnsi"/>
          <w:color w:val="000000" w:themeColor="text1"/>
          <w:sz w:val="20"/>
          <w:szCs w:val="20"/>
        </w:rPr>
      </w:pPr>
    </w:p>
    <w:p w:rsidR="00933BAA" w:rsidRPr="00933BAA" w:rsidRDefault="00933BAA" w:rsidP="00933BAA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33BAA">
        <w:rPr>
          <w:rFonts w:ascii="Arial" w:eastAsia="Calibri" w:hAnsi="Arial" w:cs="Arial"/>
          <w:b/>
          <w:sz w:val="20"/>
          <w:szCs w:val="20"/>
        </w:rPr>
        <w:t xml:space="preserve">Felhívás célja, tartalma azonosítása: </w:t>
      </w:r>
      <w:r w:rsidRPr="00933BAA">
        <w:rPr>
          <w:rFonts w:ascii="Arial" w:hAnsi="Arial" w:cstheme="minorHAnsi"/>
          <w:color w:val="000000" w:themeColor="text1"/>
          <w:sz w:val="20"/>
          <w:szCs w:val="24"/>
        </w:rPr>
        <w:t>Az üzleti infrastruktúra részeként kiemelt célterület a helyi ellátáshoz kapcsolódó</w:t>
      </w:r>
      <w:r w:rsidRPr="00933BAA">
        <w:rPr>
          <w:rFonts w:ascii="Arial" w:hAnsi="Arial" w:cstheme="minorHAnsi"/>
          <w:color w:val="000000" w:themeColor="text1"/>
          <w:sz w:val="20"/>
          <w:szCs w:val="20"/>
        </w:rPr>
        <w:t xml:space="preserve"> önkormányzati üzleti infrastrukturális feltételek megteremtése, a helyi, köztük induló vállalkozók megerősítése és a </w:t>
      </w:r>
      <w:r w:rsidRPr="00933BAA">
        <w:rPr>
          <w:rFonts w:ascii="Arial" w:hAnsi="Arial" w:cs="Arial"/>
          <w:color w:val="000000" w:themeColor="text1"/>
          <w:sz w:val="20"/>
          <w:szCs w:val="20"/>
        </w:rPr>
        <w:t xml:space="preserve">helyi alapanyagokra épülő, helyi termelők piacra jutását segítő térségi fejlesztések megvalósítása. A felhívás keretében </w:t>
      </w:r>
      <w:r w:rsidRPr="00933BAA">
        <w:rPr>
          <w:rFonts w:ascii="Arial" w:hAnsi="Arial" w:cstheme="minorHAnsi"/>
          <w:color w:val="000000" w:themeColor="text1"/>
          <w:sz w:val="20"/>
          <w:szCs w:val="24"/>
        </w:rPr>
        <w:t xml:space="preserve">többségi önkormányzati és állami tulajdonban lévő üzleti infrastruktúra, köztük iparterületek, ipari parkok, </w:t>
      </w:r>
      <w:r w:rsidRPr="00933BAA">
        <w:rPr>
          <w:rFonts w:ascii="Arial" w:hAnsi="Arial" w:cstheme="minorHAnsi"/>
          <w:color w:val="000000" w:themeColor="text1"/>
          <w:sz w:val="20"/>
          <w:szCs w:val="20"/>
        </w:rPr>
        <w:t>technológiai parkok, inkubátorházak fejlesztése valósulhat meg, illetve lehetőség van a vidéki gazdaság üzleti infrastrukturális hátterének támogatására, ahol cél az önkormányzati többségi tulajdonú agrárlogisztikai infrastruktúra fejlesztése a helyi piacszervezés, helyi termék-előállítás, mezőgazdasági termékek térségi piacra jutását elősegítő tevékenységeken keresztül.</w:t>
      </w:r>
    </w:p>
    <w:p w:rsidR="00933BAA" w:rsidRPr="00933BAA" w:rsidRDefault="00933BAA" w:rsidP="00933BAA">
      <w:pPr>
        <w:spacing w:after="240" w:line="240" w:lineRule="auto"/>
        <w:ind w:left="357"/>
        <w:jc w:val="both"/>
        <w:rPr>
          <w:rFonts w:ascii="Arial" w:eastAsia="Calibri" w:hAnsi="Arial" w:cs="Arial"/>
          <w:b/>
          <w:sz w:val="20"/>
          <w:szCs w:val="20"/>
        </w:rPr>
      </w:pPr>
    </w:p>
    <w:p w:rsidR="00933BAA" w:rsidRPr="00933BAA" w:rsidRDefault="00933BAA" w:rsidP="00933BAA">
      <w:pPr>
        <w:numPr>
          <w:ilvl w:val="0"/>
          <w:numId w:val="4"/>
        </w:numPr>
        <w:spacing w:after="0" w:line="240" w:lineRule="auto"/>
        <w:ind w:left="363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933BAA">
        <w:rPr>
          <w:rFonts w:ascii="Arial" w:eastAsia="Calibri" w:hAnsi="Arial" w:cs="Arial"/>
          <w:b/>
          <w:sz w:val="20"/>
          <w:szCs w:val="20"/>
        </w:rPr>
        <w:t xml:space="preserve">Pályázók köre: </w:t>
      </w:r>
      <w:r w:rsidRPr="00933BAA">
        <w:rPr>
          <w:rFonts w:ascii="Arial" w:eastAsia="Calibri" w:hAnsi="Arial" w:cs="Arial"/>
          <w:sz w:val="20"/>
          <w:szCs w:val="20"/>
        </w:rPr>
        <w:t xml:space="preserve">Helyi (települési) önkormányzatok (GFO 321), </w:t>
      </w:r>
      <w:r w:rsidRPr="00933BAA">
        <w:rPr>
          <w:rFonts w:ascii="Arial" w:hAnsi="Arial" w:cs="Arial"/>
          <w:color w:val="000000" w:themeColor="text1"/>
          <w:sz w:val="20"/>
          <w:szCs w:val="20"/>
        </w:rPr>
        <w:t xml:space="preserve">helyi önkormányzati költségvetési szerv (GFO 322), helyi önkormányzati hivatal (költségvetési szerv) (GFO 325), helyi önkormányzatok társulása (GFO 327), területfejlesztési önkormányzati társulás (GFO 328), </w:t>
      </w:r>
      <w:r w:rsidRPr="00933BAA">
        <w:rPr>
          <w:rFonts w:ascii="Arial" w:eastAsia="Calibri" w:hAnsi="Arial" w:cs="Arial"/>
          <w:sz w:val="20"/>
          <w:szCs w:val="20"/>
        </w:rPr>
        <w:t xml:space="preserve">többségi önkormányzati tulajdonban lévő gazdasági társaságok (GFO 11, 57). </w:t>
      </w:r>
      <w:r w:rsidRPr="00933BAA">
        <w:rPr>
          <w:rFonts w:ascii="Arial" w:hAnsi="Arial" w:cs="Arial"/>
          <w:color w:val="000000" w:themeColor="text1"/>
          <w:sz w:val="20"/>
          <w:szCs w:val="20"/>
        </w:rPr>
        <w:t xml:space="preserve">Továbbá a 3 főtevékenység közül csak bizonyosak esetében: egyéb, többségi önkormányzati tulajdonban lévő, jogi személyiségű és jogi személyiség nélküli nonprofit szervezet (GFO 599, GFO 699), Magyar Közút Nonprofit </w:t>
      </w:r>
      <w:proofErr w:type="spellStart"/>
      <w:r w:rsidRPr="00933BAA">
        <w:rPr>
          <w:rFonts w:ascii="Arial" w:hAnsi="Arial" w:cs="Arial"/>
          <w:color w:val="000000" w:themeColor="text1"/>
          <w:sz w:val="20"/>
          <w:szCs w:val="20"/>
        </w:rPr>
        <w:t>Zrt</w:t>
      </w:r>
      <w:proofErr w:type="spellEnd"/>
      <w:r w:rsidRPr="00933BAA">
        <w:rPr>
          <w:rFonts w:ascii="Arial" w:hAnsi="Arial" w:cs="Arial"/>
          <w:color w:val="000000" w:themeColor="text1"/>
          <w:sz w:val="20"/>
          <w:szCs w:val="20"/>
        </w:rPr>
        <w:t>. (GFO 57).</w:t>
      </w:r>
    </w:p>
    <w:p w:rsidR="00933BAA" w:rsidRPr="00933BAA" w:rsidRDefault="00933BAA" w:rsidP="00933BAA">
      <w:pPr>
        <w:spacing w:after="240" w:line="240" w:lineRule="auto"/>
        <w:ind w:left="357"/>
        <w:jc w:val="both"/>
        <w:rPr>
          <w:rFonts w:ascii="Arial" w:eastAsia="Calibri" w:hAnsi="Arial" w:cs="Arial"/>
          <w:b/>
          <w:sz w:val="20"/>
          <w:szCs w:val="20"/>
        </w:rPr>
      </w:pPr>
    </w:p>
    <w:p w:rsidR="00933BAA" w:rsidRPr="00933BAA" w:rsidRDefault="00933BAA" w:rsidP="00933BAA">
      <w:pPr>
        <w:numPr>
          <w:ilvl w:val="0"/>
          <w:numId w:val="4"/>
        </w:numPr>
        <w:spacing w:after="0" w:line="240" w:lineRule="auto"/>
        <w:ind w:left="363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933BAA">
        <w:rPr>
          <w:rFonts w:ascii="Arial" w:eastAsia="Calibri" w:hAnsi="Arial" w:cs="Arial"/>
          <w:b/>
          <w:sz w:val="20"/>
          <w:szCs w:val="20"/>
        </w:rPr>
        <w:t xml:space="preserve">Földrajzi területi korlátozás: </w:t>
      </w:r>
      <w:r w:rsidRPr="00933BAA">
        <w:rPr>
          <w:rFonts w:ascii="Arial" w:hAnsi="Arial" w:cs="Arial"/>
          <w:color w:val="000000" w:themeColor="text1"/>
          <w:sz w:val="20"/>
          <w:szCs w:val="20"/>
        </w:rPr>
        <w:t xml:space="preserve">A kevésbé fejlett régiók esetében a felhívás mellékletét képező </w:t>
      </w:r>
      <w:proofErr w:type="spellStart"/>
      <w:r w:rsidRPr="00933BAA">
        <w:rPr>
          <w:rFonts w:ascii="Arial" w:hAnsi="Arial" w:cs="Arial"/>
          <w:color w:val="000000" w:themeColor="text1"/>
          <w:sz w:val="20"/>
          <w:szCs w:val="20"/>
        </w:rPr>
        <w:t>területspecifikus</w:t>
      </w:r>
      <w:proofErr w:type="spellEnd"/>
      <w:r w:rsidRPr="00933BAA">
        <w:rPr>
          <w:rFonts w:ascii="Arial" w:hAnsi="Arial" w:cs="Arial"/>
          <w:color w:val="000000" w:themeColor="text1"/>
          <w:sz w:val="20"/>
          <w:szCs w:val="20"/>
        </w:rPr>
        <w:t xml:space="preserve"> mellékletek szerinti vármegyék települései, kivéve a vármegyei Integrált Területi Programokban meghatározott azon városokat és várostérségeket, amelyek a Fenntartható Városfejlesztési eszköz keretében jogosultak támogatási kérelmet benyújtani.</w:t>
      </w:r>
    </w:p>
    <w:p w:rsidR="00933BAA" w:rsidRPr="00933BAA" w:rsidRDefault="00933BAA" w:rsidP="00933BAA">
      <w:pPr>
        <w:spacing w:after="240" w:line="240" w:lineRule="auto"/>
        <w:ind w:left="357"/>
        <w:jc w:val="both"/>
        <w:rPr>
          <w:rFonts w:ascii="Arial" w:eastAsia="Calibri" w:hAnsi="Arial" w:cs="Arial"/>
          <w:b/>
          <w:sz w:val="20"/>
          <w:szCs w:val="20"/>
        </w:rPr>
      </w:pPr>
    </w:p>
    <w:p w:rsidR="00933BAA" w:rsidRPr="00933BAA" w:rsidRDefault="00933BAA" w:rsidP="00933BAA">
      <w:pPr>
        <w:numPr>
          <w:ilvl w:val="0"/>
          <w:numId w:val="4"/>
        </w:numPr>
        <w:spacing w:before="100" w:beforeAutospacing="1" w:after="100" w:afterAutospacing="1" w:line="240" w:lineRule="auto"/>
        <w:ind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933BAA">
        <w:rPr>
          <w:rFonts w:ascii="Arial" w:eastAsia="Calibri" w:hAnsi="Arial" w:cs="Arial"/>
          <w:b/>
          <w:sz w:val="20"/>
          <w:szCs w:val="20"/>
        </w:rPr>
        <w:t xml:space="preserve">Támogatási összeg (az előterjesztés időpontjában hatályos ÉFK alapján): </w:t>
      </w:r>
    </w:p>
    <w:p w:rsidR="00933BAA" w:rsidRPr="00933BAA" w:rsidRDefault="00933BAA" w:rsidP="00933BAA">
      <w:pPr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BAA">
        <w:rPr>
          <w:rFonts w:ascii="Arial" w:hAnsi="Arial" w:cstheme="minorHAnsi"/>
          <w:sz w:val="20"/>
          <w:szCs w:val="20"/>
        </w:rPr>
        <w:t xml:space="preserve">76, 685 </w:t>
      </w:r>
      <w:r w:rsidRPr="00933BAA">
        <w:rPr>
          <w:rFonts w:ascii="Arial" w:hAnsi="Arial" w:cs="Arial"/>
          <w:color w:val="000000" w:themeColor="text1"/>
          <w:sz w:val="20"/>
          <w:szCs w:val="20"/>
        </w:rPr>
        <w:t>Mrd Ft</w:t>
      </w:r>
    </w:p>
    <w:p w:rsidR="00933BAA" w:rsidRPr="00933BAA" w:rsidRDefault="00933BAA" w:rsidP="00933BAA">
      <w:pPr>
        <w:numPr>
          <w:ilvl w:val="0"/>
          <w:numId w:val="4"/>
        </w:numPr>
        <w:spacing w:before="100" w:beforeAutospacing="1" w:after="100" w:afterAutospacing="1" w:line="240" w:lineRule="auto"/>
        <w:ind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933BAA">
        <w:rPr>
          <w:rFonts w:ascii="Arial" w:eastAsia="Calibri" w:hAnsi="Arial" w:cs="Arial"/>
          <w:b/>
          <w:sz w:val="20"/>
          <w:szCs w:val="20"/>
        </w:rPr>
        <w:t xml:space="preserve">Elbírálás módja: </w:t>
      </w:r>
    </w:p>
    <w:p w:rsidR="00933BAA" w:rsidRPr="00933BAA" w:rsidRDefault="00933BAA" w:rsidP="00933BAA">
      <w:pPr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BAA">
        <w:rPr>
          <w:rFonts w:ascii="Arial" w:hAnsi="Arial" w:cs="Arial"/>
          <w:color w:val="000000" w:themeColor="text1"/>
          <w:sz w:val="20"/>
          <w:szCs w:val="20"/>
        </w:rPr>
        <w:t>A projektekről TKR standard és TKR kiemelt eljárás szabályai szerint születik döntés.</w:t>
      </w:r>
    </w:p>
    <w:p w:rsidR="00933BAA" w:rsidRPr="00933BAA" w:rsidRDefault="00933BAA" w:rsidP="00933BAA">
      <w:pPr>
        <w:numPr>
          <w:ilvl w:val="0"/>
          <w:numId w:val="4"/>
        </w:numPr>
        <w:spacing w:before="100" w:beforeAutospacing="1" w:after="100" w:afterAutospacing="1" w:line="240" w:lineRule="auto"/>
        <w:ind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933BAA">
        <w:rPr>
          <w:rFonts w:ascii="Arial" w:eastAsia="Calibri" w:hAnsi="Arial" w:cs="Arial"/>
          <w:b/>
          <w:sz w:val="20"/>
          <w:szCs w:val="20"/>
        </w:rPr>
        <w:lastRenderedPageBreak/>
        <w:t>Alkalmazott kiválasztási eljárásrend: területi</w:t>
      </w:r>
    </w:p>
    <w:p w:rsidR="00933BAA" w:rsidRPr="00933BAA" w:rsidRDefault="00933BAA" w:rsidP="00933BAA">
      <w:pPr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BAA">
        <w:rPr>
          <w:rFonts w:ascii="Arial" w:hAnsi="Arial" w:cs="Arial"/>
          <w:color w:val="000000" w:themeColor="text1"/>
          <w:sz w:val="20"/>
          <w:szCs w:val="20"/>
        </w:rPr>
        <w:t>A felhívásra beérkező támogatási kérelmek a Korm. rendelet alapján területi kiválasztási eljárásrend (TKR) alapján kerülnek kiválasztásra.</w:t>
      </w:r>
    </w:p>
    <w:p w:rsidR="00933BAA" w:rsidRPr="00933BAA" w:rsidRDefault="00933BAA" w:rsidP="00933BA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933BAA" w:rsidRPr="00933BAA" w:rsidRDefault="00933BAA" w:rsidP="00933BA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933BAA" w:rsidRPr="00933BAA" w:rsidRDefault="00933BAA" w:rsidP="00933BAA">
      <w:pPr>
        <w:numPr>
          <w:ilvl w:val="0"/>
          <w:numId w:val="4"/>
        </w:numPr>
        <w:spacing w:before="100" w:beforeAutospacing="1" w:after="100" w:afterAutospacing="1" w:line="240" w:lineRule="auto"/>
        <w:ind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933BAA">
        <w:rPr>
          <w:rFonts w:ascii="Arial" w:eastAsia="Calibri" w:hAnsi="Arial" w:cs="Arial"/>
          <w:b/>
          <w:sz w:val="20"/>
          <w:szCs w:val="20"/>
        </w:rPr>
        <w:t>A felhívás a következő OP indikátorok teljesítéséhez járul hozzá:</w:t>
      </w:r>
    </w:p>
    <w:tbl>
      <w:tblPr>
        <w:tblStyle w:val="Rcsostblzat1"/>
        <w:tblW w:w="4925" w:type="pct"/>
        <w:jc w:val="center"/>
        <w:tblLayout w:type="fixed"/>
        <w:tblLook w:val="01E0" w:firstRow="1" w:lastRow="1" w:firstColumn="1" w:lastColumn="1" w:noHBand="0" w:noVBand="0"/>
      </w:tblPr>
      <w:tblGrid>
        <w:gridCol w:w="10718"/>
        <w:gridCol w:w="3066"/>
      </w:tblGrid>
      <w:tr w:rsidR="00933BAA" w:rsidRPr="00933BAA" w:rsidTr="00F669E7">
        <w:trPr>
          <w:trHeight w:val="3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BAA" w:rsidRPr="00933BAA" w:rsidRDefault="00933BAA" w:rsidP="00933BAA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</w:rPr>
            </w:pPr>
            <w:proofErr w:type="spellStart"/>
            <w:r w:rsidRPr="00933BAA">
              <w:rPr>
                <w:rFonts w:ascii="Arial" w:eastAsia="Calibri" w:hAnsi="Arial" w:cs="Arial"/>
                <w:b/>
              </w:rPr>
              <w:t>Indikátor</w:t>
            </w:r>
            <w:proofErr w:type="spellEnd"/>
            <w:r w:rsidRPr="00933BAA"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 w:rsidRPr="00933BAA">
              <w:rPr>
                <w:rFonts w:ascii="Arial" w:eastAsia="Calibri" w:hAnsi="Arial" w:cs="Arial"/>
                <w:b/>
              </w:rPr>
              <w:t>megnevezése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 w:rsidRPr="00933BAA">
              <w:rPr>
                <w:rFonts w:ascii="Arial" w:eastAsia="Calibri" w:hAnsi="Arial" w:cs="Arial"/>
                <w:b/>
              </w:rPr>
              <w:t>Kódszám</w:t>
            </w:r>
            <w:proofErr w:type="spellEnd"/>
          </w:p>
        </w:tc>
      </w:tr>
      <w:tr w:rsidR="00933BAA" w:rsidRPr="00933BAA" w:rsidTr="00F669E7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Theme="minorHAnsi" w:hAnsi="Arial" w:cs="Arial"/>
                <w:color w:val="000000" w:themeColor="text1"/>
              </w:rPr>
            </w:pPr>
            <w:proofErr w:type="spellStart"/>
            <w:r w:rsidRPr="00933BAA">
              <w:rPr>
                <w:rFonts w:ascii="Arial" w:eastAsiaTheme="minorHAnsi" w:hAnsi="Arial" w:cs="Arial"/>
                <w:color w:val="000000" w:themeColor="text1"/>
              </w:rPr>
              <w:t>Nem</w:t>
            </w:r>
            <w:proofErr w:type="spellEnd"/>
            <w:r w:rsidRPr="00933BAA">
              <w:rPr>
                <w:rFonts w:ascii="Arial" w:eastAsiaTheme="minorHAnsi" w:hAnsi="Arial" w:cs="Arial"/>
                <w:color w:val="000000" w:themeColor="text1"/>
              </w:rPr>
              <w:t xml:space="preserve"> </w:t>
            </w:r>
            <w:proofErr w:type="spellStart"/>
            <w:r w:rsidRPr="00933BAA">
              <w:rPr>
                <w:rFonts w:ascii="Arial" w:eastAsiaTheme="minorHAnsi" w:hAnsi="Arial" w:cs="Arial"/>
                <w:color w:val="000000" w:themeColor="text1"/>
              </w:rPr>
              <w:t>pénzügyi</w:t>
            </w:r>
            <w:proofErr w:type="spellEnd"/>
            <w:r w:rsidRPr="00933BAA">
              <w:rPr>
                <w:rFonts w:ascii="Arial" w:eastAsiaTheme="minorHAnsi" w:hAnsi="Arial" w:cs="Arial"/>
                <w:color w:val="000000" w:themeColor="text1"/>
              </w:rPr>
              <w:t xml:space="preserve"> </w:t>
            </w:r>
            <w:proofErr w:type="spellStart"/>
            <w:r w:rsidRPr="00933BAA">
              <w:rPr>
                <w:rFonts w:ascii="Arial" w:eastAsiaTheme="minorHAnsi" w:hAnsi="Arial" w:cs="Arial"/>
                <w:color w:val="000000" w:themeColor="text1"/>
              </w:rPr>
              <w:t>támogatásban</w:t>
            </w:r>
            <w:proofErr w:type="spellEnd"/>
            <w:r w:rsidRPr="00933BAA">
              <w:rPr>
                <w:rFonts w:ascii="Arial" w:eastAsiaTheme="minorHAnsi" w:hAnsi="Arial" w:cs="Arial"/>
                <w:color w:val="000000" w:themeColor="text1"/>
              </w:rPr>
              <w:t xml:space="preserve"> </w:t>
            </w:r>
            <w:proofErr w:type="spellStart"/>
            <w:r w:rsidRPr="00933BAA">
              <w:rPr>
                <w:rFonts w:ascii="Arial" w:eastAsiaTheme="minorHAnsi" w:hAnsi="Arial" w:cs="Arial"/>
                <w:color w:val="000000" w:themeColor="text1"/>
              </w:rPr>
              <w:t>részesített</w:t>
            </w:r>
            <w:proofErr w:type="spellEnd"/>
            <w:r w:rsidRPr="00933BAA">
              <w:rPr>
                <w:rFonts w:ascii="Arial" w:eastAsiaTheme="minorHAnsi" w:hAnsi="Arial" w:cs="Arial"/>
                <w:color w:val="000000" w:themeColor="text1"/>
              </w:rPr>
              <w:t xml:space="preserve"> </w:t>
            </w:r>
            <w:proofErr w:type="spellStart"/>
            <w:r w:rsidRPr="00933BAA">
              <w:rPr>
                <w:rFonts w:ascii="Arial" w:eastAsiaTheme="minorHAnsi" w:hAnsi="Arial" w:cs="Arial"/>
                <w:color w:val="000000" w:themeColor="text1"/>
              </w:rPr>
              <w:t>vállalkozások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933BAA">
              <w:rPr>
                <w:rFonts w:ascii="Arial" w:hAnsi="Arial" w:cs="Arial"/>
                <w:color w:val="000000" w:themeColor="text1"/>
              </w:rPr>
              <w:t>RCO04</w:t>
            </w:r>
          </w:p>
        </w:tc>
      </w:tr>
      <w:tr w:rsidR="00933BAA" w:rsidRPr="00933BAA" w:rsidTr="00F669E7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Theme="minorHAnsi" w:hAnsi="Arial" w:cs="Arial"/>
                <w:color w:val="000000" w:themeColor="text1"/>
              </w:rPr>
            </w:pPr>
            <w:proofErr w:type="spellStart"/>
            <w:r w:rsidRPr="00933BAA">
              <w:rPr>
                <w:rFonts w:ascii="Arial" w:eastAsiaTheme="minorHAnsi" w:hAnsi="Arial" w:cs="Arial"/>
                <w:color w:val="000000" w:themeColor="text1"/>
              </w:rPr>
              <w:t>Támogatásban</w:t>
            </w:r>
            <w:proofErr w:type="spellEnd"/>
            <w:r w:rsidRPr="00933BAA">
              <w:rPr>
                <w:rFonts w:ascii="Arial" w:eastAsiaTheme="minorHAnsi" w:hAnsi="Arial" w:cs="Arial"/>
                <w:color w:val="000000" w:themeColor="text1"/>
              </w:rPr>
              <w:t xml:space="preserve"> </w:t>
            </w:r>
            <w:proofErr w:type="spellStart"/>
            <w:r w:rsidRPr="00933BAA">
              <w:rPr>
                <w:rFonts w:ascii="Arial" w:eastAsiaTheme="minorHAnsi" w:hAnsi="Arial" w:cs="Arial"/>
                <w:color w:val="000000" w:themeColor="text1"/>
              </w:rPr>
              <w:t>részesülő</w:t>
            </w:r>
            <w:proofErr w:type="spellEnd"/>
            <w:r w:rsidRPr="00933BAA">
              <w:rPr>
                <w:rFonts w:ascii="Arial" w:eastAsiaTheme="minorHAnsi" w:hAnsi="Arial" w:cs="Arial"/>
                <w:color w:val="000000" w:themeColor="text1"/>
              </w:rPr>
              <w:t xml:space="preserve"> </w:t>
            </w:r>
            <w:proofErr w:type="spellStart"/>
            <w:r w:rsidRPr="00933BAA">
              <w:rPr>
                <w:rFonts w:ascii="Arial" w:eastAsiaTheme="minorHAnsi" w:hAnsi="Arial" w:cs="Arial"/>
                <w:color w:val="000000" w:themeColor="text1"/>
              </w:rPr>
              <w:t>önkormányzati</w:t>
            </w:r>
            <w:proofErr w:type="spellEnd"/>
            <w:r w:rsidRPr="00933BAA">
              <w:rPr>
                <w:rFonts w:ascii="Arial" w:eastAsiaTheme="minorHAnsi" w:hAnsi="Arial" w:cs="Arial"/>
                <w:color w:val="000000" w:themeColor="text1"/>
              </w:rPr>
              <w:t xml:space="preserve"> </w:t>
            </w:r>
            <w:proofErr w:type="spellStart"/>
            <w:r w:rsidRPr="00933BAA">
              <w:rPr>
                <w:rFonts w:ascii="Arial" w:eastAsiaTheme="minorHAnsi" w:hAnsi="Arial" w:cs="Arial"/>
                <w:color w:val="000000" w:themeColor="text1"/>
              </w:rPr>
              <w:t>tulajdonú</w:t>
            </w:r>
            <w:proofErr w:type="spellEnd"/>
            <w:r w:rsidRPr="00933BAA">
              <w:rPr>
                <w:rFonts w:ascii="Arial" w:eastAsiaTheme="minorHAnsi" w:hAnsi="Arial" w:cs="Arial"/>
                <w:color w:val="000000" w:themeColor="text1"/>
              </w:rPr>
              <w:t xml:space="preserve"> </w:t>
            </w:r>
            <w:proofErr w:type="spellStart"/>
            <w:r w:rsidRPr="00933BAA">
              <w:rPr>
                <w:rFonts w:ascii="Arial" w:eastAsiaTheme="minorHAnsi" w:hAnsi="Arial" w:cs="Arial"/>
                <w:color w:val="000000" w:themeColor="text1"/>
              </w:rPr>
              <w:t>vállalkozások</w:t>
            </w:r>
            <w:proofErr w:type="spellEnd"/>
            <w:r w:rsidRPr="00933BAA">
              <w:rPr>
                <w:rFonts w:ascii="Arial" w:eastAsiaTheme="minorHAnsi" w:hAnsi="Arial" w:cs="Arial"/>
                <w:color w:val="000000" w:themeColor="text1"/>
              </w:rPr>
              <w:t xml:space="preserve"> </w:t>
            </w:r>
            <w:proofErr w:type="spellStart"/>
            <w:r w:rsidRPr="00933BAA">
              <w:rPr>
                <w:rFonts w:ascii="Arial" w:eastAsiaTheme="minorHAnsi" w:hAnsi="Arial" w:cs="Arial"/>
                <w:color w:val="000000" w:themeColor="text1"/>
              </w:rPr>
              <w:t>száma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933BAA">
              <w:rPr>
                <w:rFonts w:ascii="Arial" w:hAnsi="Arial" w:cs="Arial"/>
                <w:color w:val="000000" w:themeColor="text1"/>
              </w:rPr>
              <w:t>TPO07</w:t>
            </w:r>
          </w:p>
        </w:tc>
      </w:tr>
      <w:tr w:rsidR="00933BAA" w:rsidRPr="00933BAA" w:rsidTr="00F669E7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Theme="minorHAnsi" w:hAnsi="Arial" w:cs="Arial"/>
                <w:color w:val="000000" w:themeColor="text1"/>
              </w:rPr>
            </w:pPr>
            <w:proofErr w:type="spellStart"/>
            <w:r w:rsidRPr="00933BAA">
              <w:rPr>
                <w:rFonts w:ascii="Arial" w:eastAsiaTheme="minorHAnsi" w:hAnsi="Arial" w:cs="Arial"/>
                <w:color w:val="000000" w:themeColor="text1"/>
              </w:rPr>
              <w:t>Közétkeztetési</w:t>
            </w:r>
            <w:proofErr w:type="spellEnd"/>
            <w:r w:rsidRPr="00933BAA">
              <w:rPr>
                <w:rFonts w:ascii="Arial" w:eastAsiaTheme="minorHAnsi" w:hAnsi="Arial" w:cs="Arial"/>
                <w:color w:val="000000" w:themeColor="text1"/>
              </w:rPr>
              <w:t xml:space="preserve"> </w:t>
            </w:r>
            <w:proofErr w:type="spellStart"/>
            <w:r w:rsidRPr="00933BAA">
              <w:rPr>
                <w:rFonts w:ascii="Arial" w:eastAsiaTheme="minorHAnsi" w:hAnsi="Arial" w:cs="Arial"/>
                <w:color w:val="000000" w:themeColor="text1"/>
              </w:rPr>
              <w:t>fejlesztések</w:t>
            </w:r>
            <w:proofErr w:type="spellEnd"/>
            <w:r w:rsidRPr="00933BAA">
              <w:rPr>
                <w:rFonts w:ascii="Arial" w:eastAsiaTheme="minorHAnsi" w:hAnsi="Arial" w:cs="Arial"/>
                <w:color w:val="000000" w:themeColor="text1"/>
              </w:rPr>
              <w:t xml:space="preserve"> </w:t>
            </w:r>
            <w:proofErr w:type="spellStart"/>
            <w:r w:rsidRPr="00933BAA">
              <w:rPr>
                <w:rFonts w:ascii="Arial" w:eastAsiaTheme="minorHAnsi" w:hAnsi="Arial" w:cs="Arial"/>
                <w:color w:val="000000" w:themeColor="text1"/>
              </w:rPr>
              <w:t>száma</w:t>
            </w:r>
            <w:proofErr w:type="spellEnd"/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933BAA">
              <w:rPr>
                <w:rFonts w:ascii="Arial" w:hAnsi="Arial" w:cs="Arial"/>
                <w:color w:val="000000" w:themeColor="text1"/>
              </w:rPr>
              <w:t>TPO32</w:t>
            </w:r>
          </w:p>
        </w:tc>
      </w:tr>
    </w:tbl>
    <w:p w:rsidR="00933BAA" w:rsidRPr="00933BAA" w:rsidRDefault="00933BAA" w:rsidP="00933BAA">
      <w:pPr>
        <w:numPr>
          <w:ilvl w:val="0"/>
          <w:numId w:val="4"/>
        </w:numPr>
        <w:spacing w:before="480" w:after="240" w:line="240" w:lineRule="auto"/>
        <w:contextualSpacing/>
        <w:rPr>
          <w:rFonts w:ascii="Calibri" w:eastAsia="Calibri" w:hAnsi="Calibri" w:cs="Arial"/>
          <w:b/>
          <w:sz w:val="24"/>
          <w:szCs w:val="24"/>
          <w:u w:val="single"/>
        </w:rPr>
      </w:pPr>
      <w:r w:rsidRPr="00933BAA">
        <w:rPr>
          <w:rFonts w:ascii="Calibri" w:eastAsia="Calibri" w:hAnsi="Calibri" w:cs="Arial"/>
          <w:b/>
          <w:sz w:val="24"/>
          <w:szCs w:val="24"/>
          <w:u w:val="single"/>
        </w:rPr>
        <w:t>Kiválasztási Kritériumok</w:t>
      </w:r>
    </w:p>
    <w:p w:rsidR="00933BAA" w:rsidRPr="00933BAA" w:rsidRDefault="00933BAA" w:rsidP="00933BAA">
      <w:pPr>
        <w:spacing w:before="480" w:after="240" w:line="240" w:lineRule="auto"/>
        <w:ind w:left="360"/>
        <w:contextualSpacing/>
        <w:rPr>
          <w:rFonts w:ascii="Calibri" w:eastAsia="Calibri" w:hAnsi="Calibri" w:cs="Arial"/>
          <w:b/>
          <w:sz w:val="24"/>
          <w:szCs w:val="24"/>
          <w:u w:val="single"/>
        </w:rPr>
      </w:pPr>
    </w:p>
    <w:p w:rsidR="00933BAA" w:rsidRPr="00933BAA" w:rsidRDefault="00933BAA" w:rsidP="00933BAA">
      <w:pPr>
        <w:numPr>
          <w:ilvl w:val="0"/>
          <w:numId w:val="3"/>
        </w:numPr>
        <w:spacing w:before="240" w:after="60" w:line="240" w:lineRule="auto"/>
        <w:ind w:left="426"/>
        <w:contextualSpacing/>
        <w:jc w:val="both"/>
        <w:rPr>
          <w:rFonts w:ascii="Arial" w:eastAsia="Calibri" w:hAnsi="Arial" w:cs="Arial"/>
          <w:b/>
        </w:rPr>
      </w:pPr>
      <w:proofErr w:type="spellStart"/>
      <w:r w:rsidRPr="00933BAA">
        <w:rPr>
          <w:rFonts w:ascii="Arial" w:eastAsia="Calibri" w:hAnsi="Arial" w:cs="Arial"/>
          <w:b/>
          <w:sz w:val="20"/>
          <w:szCs w:val="20"/>
        </w:rPr>
        <w:t>Felhívásspecifikus</w:t>
      </w:r>
      <w:proofErr w:type="spellEnd"/>
      <w:r w:rsidRPr="00933BAA">
        <w:rPr>
          <w:rFonts w:ascii="Arial" w:eastAsia="Calibri" w:hAnsi="Arial" w:cs="Arial"/>
          <w:b/>
          <w:sz w:val="20"/>
          <w:szCs w:val="20"/>
        </w:rPr>
        <w:t xml:space="preserve"> nem </w:t>
      </w:r>
      <w:proofErr w:type="spellStart"/>
      <w:r w:rsidRPr="00933BAA">
        <w:rPr>
          <w:rFonts w:ascii="Arial" w:eastAsia="Calibri" w:hAnsi="Arial" w:cs="Arial"/>
          <w:b/>
          <w:sz w:val="20"/>
          <w:szCs w:val="20"/>
        </w:rPr>
        <w:t>hiánypótoltatható</w:t>
      </w:r>
      <w:proofErr w:type="spellEnd"/>
      <w:r w:rsidRPr="00933BAA">
        <w:rPr>
          <w:rFonts w:ascii="Arial" w:eastAsia="Calibri" w:hAnsi="Arial" w:cs="Arial"/>
          <w:b/>
          <w:sz w:val="20"/>
          <w:szCs w:val="20"/>
        </w:rPr>
        <w:t xml:space="preserve"> jogosultsági kritériumok:</w:t>
      </w:r>
    </w:p>
    <w:p w:rsidR="00933BAA" w:rsidRPr="00933BAA" w:rsidRDefault="00933BAA" w:rsidP="00933BAA">
      <w:pPr>
        <w:spacing w:after="200" w:line="276" w:lineRule="auto"/>
        <w:ind w:left="144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33BAA">
        <w:rPr>
          <w:rFonts w:ascii="Arial" w:eastAsia="Calibri" w:hAnsi="Arial" w:cs="Arial"/>
          <w:sz w:val="20"/>
          <w:szCs w:val="20"/>
        </w:rPr>
        <w:t>Nem releváns.</w:t>
      </w:r>
    </w:p>
    <w:p w:rsidR="00933BAA" w:rsidRPr="00933BAA" w:rsidRDefault="00933BAA" w:rsidP="00933BAA">
      <w:pPr>
        <w:spacing w:after="200" w:line="276" w:lineRule="auto"/>
        <w:ind w:left="144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933BAA" w:rsidRPr="00933BAA" w:rsidRDefault="00933BAA" w:rsidP="00933BAA">
      <w:pPr>
        <w:numPr>
          <w:ilvl w:val="0"/>
          <w:numId w:val="3"/>
        </w:numPr>
        <w:spacing w:before="240" w:after="60" w:line="240" w:lineRule="auto"/>
        <w:ind w:left="426"/>
        <w:contextualSpacing/>
        <w:jc w:val="both"/>
        <w:rPr>
          <w:rFonts w:ascii="Arial" w:eastAsia="Calibri" w:hAnsi="Arial" w:cs="Arial"/>
          <w:b/>
        </w:rPr>
      </w:pPr>
      <w:proofErr w:type="spellStart"/>
      <w:r w:rsidRPr="00933BAA">
        <w:rPr>
          <w:rFonts w:ascii="Arial" w:eastAsia="Calibri" w:hAnsi="Arial" w:cs="Arial"/>
          <w:b/>
          <w:sz w:val="20"/>
          <w:szCs w:val="20"/>
        </w:rPr>
        <w:t>Felhívásspecifikus</w:t>
      </w:r>
      <w:proofErr w:type="spellEnd"/>
      <w:r w:rsidRPr="00933BAA">
        <w:rPr>
          <w:rFonts w:ascii="Arial" w:eastAsia="Calibri" w:hAnsi="Arial" w:cs="Arial"/>
          <w:b/>
          <w:sz w:val="20"/>
          <w:szCs w:val="20"/>
        </w:rPr>
        <w:t xml:space="preserve"> </w:t>
      </w:r>
      <w:proofErr w:type="spellStart"/>
      <w:r w:rsidRPr="00933BAA">
        <w:rPr>
          <w:rFonts w:ascii="Arial" w:eastAsia="Calibri" w:hAnsi="Arial" w:cs="Arial"/>
          <w:b/>
          <w:sz w:val="20"/>
          <w:szCs w:val="20"/>
        </w:rPr>
        <w:t>hiánypótoltatható</w:t>
      </w:r>
      <w:proofErr w:type="spellEnd"/>
      <w:r w:rsidRPr="00933BAA">
        <w:rPr>
          <w:rFonts w:ascii="Arial" w:eastAsia="Calibri" w:hAnsi="Arial" w:cs="Arial"/>
          <w:b/>
          <w:sz w:val="20"/>
          <w:szCs w:val="20"/>
        </w:rPr>
        <w:t xml:space="preserve"> jogosultsági kritériumok:</w:t>
      </w:r>
    </w:p>
    <w:p w:rsidR="00933BAA" w:rsidRPr="00933BAA" w:rsidRDefault="00933BAA" w:rsidP="00933BAA">
      <w:pPr>
        <w:numPr>
          <w:ilvl w:val="1"/>
          <w:numId w:val="3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</w:rPr>
      </w:pPr>
      <w:r w:rsidRPr="00933BAA">
        <w:rPr>
          <w:rFonts w:ascii="Arial" w:eastAsia="Calibri" w:hAnsi="Arial" w:cs="Arial"/>
          <w:sz w:val="20"/>
          <w:szCs w:val="20"/>
        </w:rPr>
        <w:t>A támogatási kérelemben szereplő, az igényelt támogatásra vonatkozó táblázatok adatai egyezőek.</w:t>
      </w:r>
    </w:p>
    <w:p w:rsidR="00933BAA" w:rsidRPr="00933BAA" w:rsidRDefault="00933BAA" w:rsidP="00933BAA">
      <w:pPr>
        <w:numPr>
          <w:ilvl w:val="1"/>
          <w:numId w:val="3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</w:rPr>
      </w:pPr>
      <w:r w:rsidRPr="00933BAA">
        <w:rPr>
          <w:rFonts w:ascii="Arial" w:eastAsia="Calibri" w:hAnsi="Arial" w:cs="Arial"/>
          <w:sz w:val="20"/>
          <w:szCs w:val="20"/>
        </w:rPr>
        <w:t>A fejlesztés megvalósításának időtartama a felhívásban megadott időintervallum maximumán belül van.</w:t>
      </w:r>
    </w:p>
    <w:p w:rsidR="00933BAA" w:rsidRPr="00933BAA" w:rsidRDefault="00933BAA" w:rsidP="00933BAA">
      <w:pPr>
        <w:numPr>
          <w:ilvl w:val="1"/>
          <w:numId w:val="3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</w:rPr>
      </w:pPr>
      <w:r w:rsidRPr="00933BAA">
        <w:rPr>
          <w:rFonts w:ascii="Arial" w:eastAsia="Calibri" w:hAnsi="Arial" w:cs="Arial"/>
          <w:sz w:val="20"/>
          <w:szCs w:val="20"/>
        </w:rPr>
        <w:t xml:space="preserve">A </w:t>
      </w:r>
      <w:proofErr w:type="spellStart"/>
      <w:r w:rsidRPr="00933BAA">
        <w:rPr>
          <w:rFonts w:ascii="Arial" w:eastAsia="Calibri" w:hAnsi="Arial" w:cs="Arial"/>
          <w:sz w:val="20"/>
          <w:szCs w:val="20"/>
        </w:rPr>
        <w:t>hiánypótolható</w:t>
      </w:r>
      <w:proofErr w:type="spellEnd"/>
      <w:r w:rsidRPr="00933BAA">
        <w:rPr>
          <w:rFonts w:ascii="Arial" w:eastAsia="Calibri" w:hAnsi="Arial" w:cs="Arial"/>
          <w:sz w:val="20"/>
          <w:szCs w:val="20"/>
        </w:rPr>
        <w:t>, kötelezően csatolandó mellékletek benyújtásra kerültek.</w:t>
      </w:r>
    </w:p>
    <w:p w:rsidR="00933BAA" w:rsidRPr="00933BAA" w:rsidRDefault="00933BAA" w:rsidP="00933BAA">
      <w:pPr>
        <w:numPr>
          <w:ilvl w:val="1"/>
          <w:numId w:val="3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</w:rPr>
      </w:pPr>
      <w:r w:rsidRPr="00933BAA">
        <w:rPr>
          <w:rFonts w:ascii="Arial" w:eastAsia="Calibri" w:hAnsi="Arial" w:cs="Times New Roman"/>
          <w:sz w:val="20"/>
          <w:szCs w:val="20"/>
        </w:rPr>
        <w:t>A támogatást igénylő rendelkezik az egyenlő bánásmódról és az esélyegyenlőség</w:t>
      </w:r>
      <w:r w:rsidRPr="00933BAA">
        <w:rPr>
          <w:rFonts w:ascii="Arial" w:eastAsia="Calibri" w:hAnsi="Arial" w:cs="Arial"/>
          <w:sz w:val="20"/>
          <w:szCs w:val="20"/>
        </w:rPr>
        <w:t xml:space="preserve"> </w:t>
      </w:r>
      <w:r w:rsidRPr="00933BAA">
        <w:rPr>
          <w:rFonts w:ascii="Arial" w:eastAsia="Calibri" w:hAnsi="Arial" w:cs="Times New Roman"/>
          <w:sz w:val="20"/>
          <w:szCs w:val="20"/>
        </w:rPr>
        <w:t>előmozdításáról szóló 2003. évi CXXV. törvény 31. §</w:t>
      </w:r>
      <w:proofErr w:type="spellStart"/>
      <w:r w:rsidRPr="00933BAA">
        <w:rPr>
          <w:rFonts w:ascii="Arial" w:eastAsia="Calibri" w:hAnsi="Arial" w:cs="Times New Roman"/>
          <w:sz w:val="20"/>
          <w:szCs w:val="20"/>
        </w:rPr>
        <w:t>-a</w:t>
      </w:r>
      <w:proofErr w:type="spellEnd"/>
      <w:r w:rsidRPr="00933BAA">
        <w:rPr>
          <w:rFonts w:ascii="Arial" w:eastAsia="Calibri" w:hAnsi="Arial" w:cs="Times New Roman"/>
          <w:sz w:val="20"/>
          <w:szCs w:val="20"/>
        </w:rPr>
        <w:t xml:space="preserve"> szerinti öt évre szóló helyi</w:t>
      </w:r>
      <w:r w:rsidRPr="00933BAA">
        <w:rPr>
          <w:rFonts w:ascii="Arial" w:eastAsia="Calibri" w:hAnsi="Arial" w:cs="Arial"/>
          <w:sz w:val="20"/>
          <w:szCs w:val="20"/>
        </w:rPr>
        <w:t xml:space="preserve"> </w:t>
      </w:r>
      <w:r w:rsidRPr="00933BAA">
        <w:rPr>
          <w:rFonts w:ascii="Arial" w:eastAsia="Calibri" w:hAnsi="Arial" w:cs="Times New Roman"/>
          <w:sz w:val="20"/>
          <w:szCs w:val="20"/>
        </w:rPr>
        <w:t>esélyegyenlőségi programmal vagy az egyenlő bánásmódról és az esélyegyenlőség</w:t>
      </w:r>
      <w:r w:rsidRPr="00933BAA">
        <w:rPr>
          <w:rFonts w:ascii="Arial" w:eastAsia="Calibri" w:hAnsi="Arial" w:cs="Arial"/>
          <w:sz w:val="20"/>
          <w:szCs w:val="20"/>
        </w:rPr>
        <w:t xml:space="preserve"> </w:t>
      </w:r>
      <w:r w:rsidRPr="00933BAA">
        <w:rPr>
          <w:rFonts w:ascii="Arial" w:eastAsia="Calibri" w:hAnsi="Arial" w:cs="Times New Roman"/>
          <w:sz w:val="20"/>
          <w:szCs w:val="20"/>
        </w:rPr>
        <w:t>előmozdításáról szóló 2003. évi CXXV. törvény 63. §</w:t>
      </w:r>
      <w:proofErr w:type="spellStart"/>
      <w:r w:rsidRPr="00933BAA">
        <w:rPr>
          <w:rFonts w:ascii="Arial" w:eastAsia="Calibri" w:hAnsi="Arial" w:cs="Times New Roman"/>
          <w:sz w:val="20"/>
          <w:szCs w:val="20"/>
        </w:rPr>
        <w:t>-a</w:t>
      </w:r>
      <w:proofErr w:type="spellEnd"/>
      <w:r w:rsidRPr="00933BAA">
        <w:rPr>
          <w:rFonts w:ascii="Arial" w:eastAsia="Calibri" w:hAnsi="Arial" w:cs="Times New Roman"/>
          <w:sz w:val="20"/>
          <w:szCs w:val="20"/>
        </w:rPr>
        <w:t xml:space="preserve"> szerinti esélyegyenlőségi tervvel.</w:t>
      </w:r>
    </w:p>
    <w:p w:rsidR="00933BAA" w:rsidRPr="00933BAA" w:rsidRDefault="00933BAA" w:rsidP="00933BAA">
      <w:pPr>
        <w:spacing w:after="200" w:line="276" w:lineRule="auto"/>
        <w:ind w:left="144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933BAA" w:rsidRPr="00933BAA" w:rsidRDefault="00933BAA" w:rsidP="00933BAA">
      <w:pPr>
        <w:numPr>
          <w:ilvl w:val="0"/>
          <w:numId w:val="3"/>
        </w:numPr>
        <w:spacing w:before="240" w:after="120" w:line="240" w:lineRule="auto"/>
        <w:ind w:left="426"/>
        <w:contextualSpacing/>
        <w:jc w:val="both"/>
        <w:rPr>
          <w:rFonts w:ascii="Arial" w:eastAsia="Calibri" w:hAnsi="Arial" w:cs="Arial"/>
          <w:b/>
          <w:bCs/>
          <w:u w:val="single"/>
        </w:rPr>
      </w:pPr>
      <w:proofErr w:type="spellStart"/>
      <w:r w:rsidRPr="00933BAA">
        <w:rPr>
          <w:rFonts w:ascii="Arial" w:eastAsia="Calibri" w:hAnsi="Arial" w:cs="Arial"/>
          <w:b/>
          <w:bCs/>
          <w:sz w:val="20"/>
          <w:szCs w:val="20"/>
        </w:rPr>
        <w:t>Felhívásspecifikus</w:t>
      </w:r>
      <w:proofErr w:type="spellEnd"/>
      <w:r w:rsidRPr="00933BAA">
        <w:rPr>
          <w:rFonts w:ascii="Arial" w:eastAsia="Calibri" w:hAnsi="Arial" w:cs="Arial"/>
          <w:b/>
          <w:bCs/>
          <w:sz w:val="20"/>
          <w:szCs w:val="20"/>
        </w:rPr>
        <w:t xml:space="preserve"> tartalmi kiválasztási kritériumok:</w:t>
      </w:r>
    </w:p>
    <w:tbl>
      <w:tblPr>
        <w:tblW w:w="12897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1985"/>
        <w:gridCol w:w="3750"/>
        <w:gridCol w:w="3829"/>
        <w:gridCol w:w="2410"/>
      </w:tblGrid>
      <w:tr w:rsidR="00933BAA" w:rsidRPr="00933BAA" w:rsidTr="00F669E7">
        <w:trPr>
          <w:trHeight w:val="600"/>
          <w:tblHeader/>
        </w:trPr>
        <w:tc>
          <w:tcPr>
            <w:tcW w:w="923" w:type="dxa"/>
            <w:shd w:val="clear" w:color="auto" w:fill="C6D9F1"/>
            <w:vAlign w:val="center"/>
            <w:hideMark/>
          </w:tcPr>
          <w:p w:rsidR="00933BAA" w:rsidRPr="00933BAA" w:rsidRDefault="00933BAA" w:rsidP="00933BA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33B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lastRenderedPageBreak/>
              <w:t>Azonosító</w:t>
            </w:r>
          </w:p>
        </w:tc>
        <w:tc>
          <w:tcPr>
            <w:tcW w:w="1985" w:type="dxa"/>
            <w:shd w:val="clear" w:color="auto" w:fill="C6D9F1"/>
            <w:vAlign w:val="center"/>
          </w:tcPr>
          <w:p w:rsidR="00933BAA" w:rsidRPr="00933BAA" w:rsidRDefault="00933BAA" w:rsidP="00933BA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33B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Kritérium megnevezése</w:t>
            </w:r>
          </w:p>
        </w:tc>
        <w:tc>
          <w:tcPr>
            <w:tcW w:w="3750" w:type="dxa"/>
            <w:shd w:val="clear" w:color="auto" w:fill="C6D9F1"/>
            <w:vAlign w:val="center"/>
            <w:hideMark/>
          </w:tcPr>
          <w:p w:rsidR="00933BAA" w:rsidRPr="00933BAA" w:rsidRDefault="00933BAA" w:rsidP="00933BA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33B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Tartalmi magyarázat</w:t>
            </w:r>
          </w:p>
        </w:tc>
        <w:tc>
          <w:tcPr>
            <w:tcW w:w="3829" w:type="dxa"/>
            <w:shd w:val="clear" w:color="auto" w:fill="C6D9F1"/>
            <w:vAlign w:val="center"/>
          </w:tcPr>
          <w:p w:rsidR="00933BAA" w:rsidRPr="00933BAA" w:rsidRDefault="00933BAA" w:rsidP="00933BA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33B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Értékelési módszertan</w:t>
            </w:r>
          </w:p>
        </w:tc>
        <w:tc>
          <w:tcPr>
            <w:tcW w:w="2410" w:type="dxa"/>
            <w:shd w:val="clear" w:color="auto" w:fill="C6D9F1"/>
            <w:vAlign w:val="center"/>
          </w:tcPr>
          <w:p w:rsidR="00933BAA" w:rsidRPr="00933BAA" w:rsidRDefault="00933BAA" w:rsidP="00933BAA">
            <w:pPr>
              <w:keepNext/>
              <w:spacing w:after="0"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Minősítés</w:t>
            </w:r>
          </w:p>
          <w:p w:rsidR="00933BAA" w:rsidRPr="00933BAA" w:rsidRDefault="00933BAA" w:rsidP="00933BA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33BAA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(Megfelelt/Nem felelt meg/Részben megfelelt/Nem releváns)</w:t>
            </w:r>
          </w:p>
        </w:tc>
      </w:tr>
      <w:tr w:rsidR="00933BAA" w:rsidRPr="00933BAA" w:rsidTr="00F669E7">
        <w:trPr>
          <w:trHeight w:val="600"/>
        </w:trPr>
        <w:tc>
          <w:tcPr>
            <w:tcW w:w="923" w:type="dxa"/>
            <w:shd w:val="clear" w:color="auto" w:fill="auto"/>
            <w:vAlign w:val="center"/>
          </w:tcPr>
          <w:p w:rsidR="00933BAA" w:rsidRPr="00933BAA" w:rsidRDefault="00933BAA" w:rsidP="00933BAA">
            <w:pPr>
              <w:numPr>
                <w:ilvl w:val="0"/>
                <w:numId w:val="2"/>
              </w:numPr>
              <w:spacing w:after="0" w:line="240" w:lineRule="auto"/>
              <w:ind w:hanging="926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933B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Partnerség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933B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A megfelelő partnerségi kör bevonás, egyeztetés megtörtént.</w:t>
            </w:r>
          </w:p>
        </w:tc>
        <w:tc>
          <w:tcPr>
            <w:tcW w:w="3829" w:type="dxa"/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933B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Vizsgálni szükséges, hogy a projekt céljainak elérése érdekében megfelelően felmérésre került-e a lehetséges partnerek köre és bevonásuk megtörtént-e.</w:t>
            </w:r>
          </w:p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933B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 xml:space="preserve">Nem csak a konzorciumi együttműködés, hanem az egyéb szakmai együttműködés is elfogadható. </w:t>
            </w:r>
          </w:p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933B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Nem elvárás, hogy minden lehetséges partner bevonása a támogatási kérelem benyújtásáig megtörténjen, azonban a megalapozó dokumentumban szükséges a partnerek körének felmérése és tervezett bevonásuk és a benyújtásig történt egyeztetések bemutatása.</w:t>
            </w:r>
          </w:p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933B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 xml:space="preserve">A megalapozó dokumentumban (üzleti tervben) be kell mutatni, </w:t>
            </w:r>
            <w:proofErr w:type="gramStart"/>
            <w:r w:rsidRPr="00933B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kik</w:t>
            </w:r>
            <w:proofErr w:type="gramEnd"/>
            <w:r w:rsidRPr="00933B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 xml:space="preserve"> tekinthetők a beruházás szempontjából érintett lakosságnak és hogyan tervezi a támogatást igénylő az érintett lakosság proaktív (kötelező nyilvánosság kötelezettségen túli) tájékoztatását megvalósítani. A beruházás terveiről szóló lakossági tájékoztatást az első mérföldkőig szükséges igazolhatóan megvalósítani.</w:t>
            </w:r>
          </w:p>
        </w:tc>
        <w:tc>
          <w:tcPr>
            <w:tcW w:w="2410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933B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 xml:space="preserve">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933B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 xml:space="preserve">Részben 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Nem felelt meg</w:t>
            </w:r>
          </w:p>
        </w:tc>
      </w:tr>
      <w:tr w:rsidR="00933BAA" w:rsidRPr="00933BAA" w:rsidTr="00F669E7">
        <w:trPr>
          <w:trHeight w:val="600"/>
        </w:trPr>
        <w:tc>
          <w:tcPr>
            <w:tcW w:w="923" w:type="dxa"/>
            <w:shd w:val="clear" w:color="auto" w:fill="auto"/>
            <w:vAlign w:val="center"/>
          </w:tcPr>
          <w:p w:rsidR="00933BAA" w:rsidRPr="00933BAA" w:rsidRDefault="00933BAA" w:rsidP="00933BAA">
            <w:pPr>
              <w:numPr>
                <w:ilvl w:val="0"/>
                <w:numId w:val="2"/>
              </w:numPr>
              <w:spacing w:after="0" w:line="240" w:lineRule="auto"/>
              <w:ind w:hanging="926"/>
              <w:contextualSpacing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A fejlesztési igények reális piacelemzésen alapulnak, megalapozottak, figyelembe veszik a már a piacon lévő hasonló szolgáltatókat, a piaci viszonyok várható jövőbeni alakulását, a kialakított infrastruktúra hosszútávon fenntartható.</w:t>
            </w:r>
          </w:p>
        </w:tc>
        <w:tc>
          <w:tcPr>
            <w:tcW w:w="3829" w:type="dxa"/>
            <w:vAlign w:val="center"/>
          </w:tcPr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támogatási kérelem mellékleteként kötelezően benyújtandó üzleti terv vonatkozó fejezeteiben szükséges bemutatni felmérésekkel alátámasztva, hogy valós igény van a fejlesztés során kialakított infrastruktúrára és a kapcsolódó szolgáltatásokra, azok nem eredményeznek kihasználatlan kapacitást. Ezzel párhuzamosan szükséges bemutatni </w:t>
            </w:r>
            <w:r w:rsidRPr="00933BAA">
              <w:rPr>
                <w:rFonts w:ascii="Arial" w:hAnsi="Arial" w:cs="Arial"/>
                <w:sz w:val="20"/>
                <w:szCs w:val="20"/>
              </w:rPr>
              <w:t>a fenntartó betelepítési stratégiáját, a piaci viszonyok várható jövőbeni alakulását</w:t>
            </w: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, igazolva, hogy a létrehozott infrastruktúra hosszútávon fenntartható, a kapcsolódó szolgáltatásokra a jövőben is igény mutatkozik.</w:t>
            </w:r>
          </w:p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Előbbiek keretében vizsgálni szükséges a tervezett kihasználtság bemutatását, valamint több lehetséges </w:t>
            </w:r>
            <w:proofErr w:type="gramStart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fejlesztési  terület</w:t>
            </w:r>
            <w:proofErr w:type="gramEnd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esetén annak bemutatását, hogy miért az adott területet fejleszti.</w:t>
            </w:r>
          </w:p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Új infrastruktúra kialakítása esetében vizsgálni szükséges a meglévők kihasználtságát, bővítési lehetőségeit és ezek alapján az új kialakítás indokoltságát.</w:t>
            </w:r>
          </w:p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Az üzleti tervben szükséges bemutatni a potenciális versenytársakat, a térségben elérhető hasonló szolgáltatásokat, infrastruktúrát.</w:t>
            </w:r>
          </w:p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A támogatást igénylő rendelkezzen együttműködési megállapodással (szándéknyilatkozattal) a betelepülni tervező vállalkozókkal és ez az üzleti terv részeként kerüljön bemutatásra.</w:t>
            </w:r>
          </w:p>
          <w:p w:rsidR="00933BAA" w:rsidRPr="00933BAA" w:rsidRDefault="00933BAA" w:rsidP="00933BAA">
            <w:pPr>
              <w:spacing w:before="24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Inkubátorházak esetén a 2. mérföldkőig vállalkozói inkubációs program kidolgozása szükséges.</w:t>
            </w:r>
          </w:p>
        </w:tc>
        <w:tc>
          <w:tcPr>
            <w:tcW w:w="2410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Megfelelt </w:t>
            </w:r>
          </w:p>
          <w:p w:rsidR="00933BAA" w:rsidRPr="00933BAA" w:rsidRDefault="00933BAA" w:rsidP="00933B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933BAA" w:rsidRPr="00933BAA" w:rsidTr="00F669E7">
        <w:trPr>
          <w:trHeight w:val="600"/>
        </w:trPr>
        <w:tc>
          <w:tcPr>
            <w:tcW w:w="923" w:type="dxa"/>
            <w:shd w:val="clear" w:color="auto" w:fill="auto"/>
            <w:vAlign w:val="center"/>
          </w:tcPr>
          <w:p w:rsidR="00933BAA" w:rsidRPr="00933BAA" w:rsidRDefault="00933BAA" w:rsidP="00933BAA">
            <w:pPr>
              <w:numPr>
                <w:ilvl w:val="0"/>
                <w:numId w:val="2"/>
              </w:numPr>
              <w:spacing w:after="0" w:line="240" w:lineRule="auto"/>
              <w:ind w:left="853" w:hanging="56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Szakmai indokoltság, megalapozottság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933BA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  <w:t xml:space="preserve">Amennyiben a projekt közlekedésfejlesztési tevékenységet tartalmaz, a beruházás biztosítja a biztonságos közlekedési feltételeket valamennyi közlekedő számára, </w:t>
            </w:r>
            <w:r w:rsidRPr="00933BAA">
              <w:rPr>
                <w:rFonts w:ascii="Arial" w:eastAsia="Times New Roman" w:hAnsi="Arial" w:cstheme="minorHAnsi"/>
                <w:color w:val="000000" w:themeColor="text1"/>
                <w:sz w:val="20"/>
                <w:szCs w:val="20"/>
                <w:lang w:eastAsia="hu-HU"/>
              </w:rPr>
              <w:t xml:space="preserve">különös tekintettel a legvédtelenebb </w:t>
            </w:r>
            <w:proofErr w:type="gramStart"/>
            <w:r w:rsidRPr="00933BAA">
              <w:rPr>
                <w:rFonts w:ascii="Arial" w:eastAsia="Times New Roman" w:hAnsi="Arial" w:cstheme="minorHAnsi"/>
                <w:color w:val="000000" w:themeColor="text1"/>
                <w:sz w:val="20"/>
                <w:szCs w:val="20"/>
                <w:lang w:eastAsia="hu-HU"/>
              </w:rPr>
              <w:t>közlekedőkre</w:t>
            </w:r>
            <w:proofErr w:type="gramEnd"/>
            <w:r w:rsidRPr="00933BAA">
              <w:rPr>
                <w:rFonts w:ascii="Arial" w:eastAsia="Times New Roman" w:hAnsi="Arial" w:cstheme="minorHAnsi"/>
                <w:color w:val="000000" w:themeColor="text1"/>
                <w:sz w:val="20"/>
                <w:szCs w:val="20"/>
                <w:lang w:eastAsia="hu-HU"/>
              </w:rPr>
              <w:t xml:space="preserve"> a gyalogosokra és kerékpárosokra.</w:t>
            </w:r>
          </w:p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933BA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  <w:t>A projekt a közúti közlekedésről szóló 1988. évi I. tv. 8. § (1a) bekezdésével összhangban került tervezésre valamennyi érintett közlekedő igényeinek a figyelembevételével a vonatkozó szakági Útügyi Műszaki előírások szerint.</w:t>
            </w:r>
          </w:p>
        </w:tc>
        <w:tc>
          <w:tcPr>
            <w:tcW w:w="3829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Az üzleti tervben, vagy külön mellékletként támogatást igénylői nyilatkozat benyújtása </w:t>
            </w: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elvárás vállalásáról és projektben való érvényesítéséről. Az elvárás érvényesülésének bemutatása és ellenőrzése a részletes műszaki dokumentáció alapján történik, melyet legkésőbb az 1. mérföldkőig szükséges benyújtani. (Azon projektek esetében, ahol az ellenőrzés időpontjában az 1. mérföldkő már elfogadásra került, a következő legkorábbi lehetséges beszámoló vagy mérföldkő során.)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933BA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  <w:t>A vonatkozó szakági Útügyi Műszaki Előírásokat a felhívás hivatkozza.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Közlekedésfejlesztés: út építése, korszerűsítése, felújítása, rekonstrukciója, korrekciója, forgalmi rend módosítás, forgalomcsillapítás, közlekedésbiztonsági beavatkozások.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>Az értékelés során vizsgálandó:</w:t>
            </w:r>
          </w:p>
          <w:p w:rsidR="00933BAA" w:rsidRPr="00933BAA" w:rsidRDefault="00933BAA" w:rsidP="00933BAA">
            <w:pPr>
              <w:numPr>
                <w:ilvl w:val="0"/>
                <w:numId w:val="1"/>
              </w:numPr>
              <w:spacing w:after="0" w:line="240" w:lineRule="auto"/>
              <w:ind w:left="356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>az üzleti terv értékelési szemponthoz kapcsolódó pontjai, támogatást igénylői nyilatkozat,</w:t>
            </w:r>
          </w:p>
          <w:p w:rsidR="00933BAA" w:rsidRPr="00933BAA" w:rsidRDefault="00933BAA" w:rsidP="00933BAA">
            <w:pPr>
              <w:numPr>
                <w:ilvl w:val="0"/>
                <w:numId w:val="1"/>
              </w:numPr>
              <w:spacing w:after="0" w:line="240" w:lineRule="auto"/>
              <w:ind w:left="35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933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r</w:t>
            </w:r>
            <w:r w:rsidRPr="00933BAA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észletes műszaki dokumentációval rendelkező projekt esetén a műszaki tervek és megalapozó projekt dokumentumok.</w:t>
            </w:r>
          </w:p>
          <w:p w:rsidR="00933BAA" w:rsidRPr="00933BAA" w:rsidRDefault="00933BAA" w:rsidP="00933BAA">
            <w:pPr>
              <w:spacing w:after="0" w:line="240" w:lineRule="auto"/>
              <w:ind w:left="-7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  <w:p w:rsidR="00933BAA" w:rsidRPr="00933BAA" w:rsidRDefault="00933BAA" w:rsidP="00933BAA">
            <w:pPr>
              <w:spacing w:after="0" w:line="240" w:lineRule="auto"/>
              <w:ind w:left="5"/>
              <w:jc w:val="both"/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0"/>
                <w:lang w:eastAsia="hu-HU"/>
              </w:rPr>
            </w:pPr>
            <w:r w:rsidRPr="00933BAA">
              <w:rPr>
                <w:rFonts w:ascii="Arial" w:eastAsia="Times New Roman" w:hAnsi="Arial" w:cs="Arial"/>
                <w:bCs/>
                <w:iCs/>
                <w:color w:val="000000" w:themeColor="text1"/>
                <w:sz w:val="20"/>
                <w:szCs w:val="20"/>
                <w:lang w:eastAsia="hu-HU"/>
              </w:rPr>
              <w:t>Nem releváns minősítés, ha a projekt nem tartalmaz közlekedésfejlesztést.</w:t>
            </w:r>
          </w:p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„Nem felelt meg” minősítés esetén a támogatási kérelem elutasításra kerül.</w:t>
            </w:r>
          </w:p>
        </w:tc>
        <w:tc>
          <w:tcPr>
            <w:tcW w:w="2410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lastRenderedPageBreak/>
              <w:t>Megfelelt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>Nem felelt meg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>Nem releváns</w:t>
            </w:r>
          </w:p>
        </w:tc>
      </w:tr>
      <w:tr w:rsidR="00933BAA" w:rsidRPr="00933BAA" w:rsidTr="00F669E7">
        <w:trPr>
          <w:trHeight w:val="600"/>
        </w:trPr>
        <w:tc>
          <w:tcPr>
            <w:tcW w:w="923" w:type="dxa"/>
            <w:shd w:val="clear" w:color="auto" w:fill="auto"/>
            <w:vAlign w:val="center"/>
          </w:tcPr>
          <w:p w:rsidR="00933BAA" w:rsidRPr="00933BAA" w:rsidRDefault="00933BAA" w:rsidP="00933BAA">
            <w:pPr>
              <w:numPr>
                <w:ilvl w:val="0"/>
                <w:numId w:val="2"/>
              </w:numPr>
              <w:spacing w:after="0" w:line="240" w:lineRule="auto"/>
              <w:ind w:left="853" w:hanging="56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933BA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933BAA">
              <w:rPr>
                <w:rFonts w:ascii="Arial" w:eastAsia="Calibri" w:hAnsi="Arial" w:cs="Arial"/>
                <w:color w:val="000000" w:themeColor="text1"/>
                <w:sz w:val="20"/>
                <w:szCs w:val="20"/>
                <w:u w:val="single"/>
              </w:rPr>
              <w:t>Ipari park, iparterület fejlesztés esetében:</w:t>
            </w:r>
          </w:p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Telekhatáron kívüli megvalósítás nem támogatható. Ez alól kivételt jelent az elérhetőséget javító útfejlesztés illetve a</w:t>
            </w:r>
            <w:r w:rsidRPr="00933BAA">
              <w:rPr>
                <w:rFonts w:ascii="Arial" w:hAnsi="Arial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telekhatáron belüli alapinfrastruktúra fejlesztést szolgáló és a fejlesztéshez közvetlenül kapcsolódó telekhatáron kívüli </w:t>
            </w:r>
            <w:proofErr w:type="spellStart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alapinfrastrukturális</w:t>
            </w:r>
            <w:proofErr w:type="spellEnd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fejlesztés.</w:t>
            </w:r>
          </w:p>
        </w:tc>
        <w:tc>
          <w:tcPr>
            <w:tcW w:w="3829" w:type="dxa"/>
            <w:vAlign w:val="center"/>
          </w:tcPr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támogatási kérelem mellékleteként kötelezően benyújtandó üzleti tervben leírtak alapján vizsgálható. </w:t>
            </w:r>
          </w:p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Elvárás, hogy a telekhatáron kívül támogatott alapinfrastruktúra telekhatáron belüli alapinfrastruktúra fejlesztéshez közvetlenül kapcsolódjon.</w:t>
            </w:r>
          </w:p>
        </w:tc>
        <w:tc>
          <w:tcPr>
            <w:tcW w:w="2410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933BAA" w:rsidRPr="00933BAA" w:rsidTr="00F669E7">
        <w:trPr>
          <w:trHeight w:val="600"/>
        </w:trPr>
        <w:tc>
          <w:tcPr>
            <w:tcW w:w="923" w:type="dxa"/>
            <w:shd w:val="clear" w:color="auto" w:fill="auto"/>
            <w:vAlign w:val="center"/>
          </w:tcPr>
          <w:p w:rsidR="00933BAA" w:rsidRPr="00933BAA" w:rsidRDefault="00933BAA" w:rsidP="00933BAA">
            <w:pPr>
              <w:numPr>
                <w:ilvl w:val="0"/>
                <w:numId w:val="2"/>
              </w:numPr>
              <w:spacing w:after="0" w:line="240" w:lineRule="auto"/>
              <w:ind w:left="853" w:hanging="56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933BA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CIDFont+F1" w:hAnsi="CIDFont+F1" w:cs="CIDFont+F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 w:themeColor="text1"/>
                <w:sz w:val="20"/>
                <w:szCs w:val="20"/>
                <w:u w:val="single"/>
              </w:rPr>
              <w:t>Ipari park, iparterület fejlesztés esetében:</w:t>
            </w:r>
          </w:p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A projekt tárgya az adott település településrendezési tervében kereskedelmi, szolgáltató gazdasági területek, ipari gazdasági területnek, egyéb ipari gazdasági területnek, általános gazdasági területnek vagy különleges beépítésre szánt területnek minősített területen van.</w:t>
            </w:r>
          </w:p>
        </w:tc>
        <w:tc>
          <w:tcPr>
            <w:tcW w:w="3829" w:type="dxa"/>
            <w:vAlign w:val="center"/>
          </w:tcPr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Az országos településrendezési és építési követelményekről szóló 253/1997 (XII.20.) Korm. rendelet (OTÉK) alapján.</w:t>
            </w:r>
          </w:p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Az alapinfrastruktúra fejlesztése esetében lehetőség van a gazdasági terület-felhasználási egységet feltáró, körbevevő, a gazdasági területhez közvetlenül kapcsolódó közlekedési és közmű területen megvalósuló beruházás támogatására, de a beruházás célterülete ebben az esetben is ipari, különleges (vagy barnamezős) terület kell, hogy legyen. </w:t>
            </w:r>
          </w:p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A terület-felhasználási besorolásra vonatkozó feltételt az első kifizetési kérelem benyújtásáig kell teljesíteni, de a szerződéskötésig igazolni kell, hogy a terület-felhasználási besorolás átminősítési eljárása folyamatban van.</w:t>
            </w:r>
          </w:p>
        </w:tc>
        <w:tc>
          <w:tcPr>
            <w:tcW w:w="2410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933BAA" w:rsidRPr="00933BAA" w:rsidTr="00F669E7">
        <w:trPr>
          <w:trHeight w:val="600"/>
        </w:trPr>
        <w:tc>
          <w:tcPr>
            <w:tcW w:w="923" w:type="dxa"/>
            <w:shd w:val="clear" w:color="auto" w:fill="auto"/>
            <w:vAlign w:val="center"/>
          </w:tcPr>
          <w:p w:rsidR="00933BAA" w:rsidRPr="00933BAA" w:rsidRDefault="00933BAA" w:rsidP="00933BAA">
            <w:pPr>
              <w:numPr>
                <w:ilvl w:val="0"/>
                <w:numId w:val="2"/>
              </w:numPr>
              <w:spacing w:after="0" w:line="240" w:lineRule="auto"/>
              <w:ind w:left="853" w:hanging="56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933BA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933BAA">
              <w:rPr>
                <w:rFonts w:ascii="Arial" w:eastAsia="Calibri" w:hAnsi="Arial" w:cs="Arial"/>
                <w:color w:val="000000" w:themeColor="text1"/>
                <w:sz w:val="20"/>
                <w:szCs w:val="20"/>
                <w:u w:val="single"/>
              </w:rPr>
              <w:t>Inkubátorházak fejlesztése esetében:</w:t>
            </w:r>
          </w:p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projektnek együttműködésre kell törekednie a térség vállalkozásaival, oktatási intézményeivel, ösztönzően kell hatnia új vállalkozások létrejöttéhez, öt </w:t>
            </w: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évnél fiatalabb vállalkozások fennmaradásához, megerősödéséhez.</w:t>
            </w:r>
          </w:p>
        </w:tc>
        <w:tc>
          <w:tcPr>
            <w:tcW w:w="3829" w:type="dxa"/>
            <w:vAlign w:val="center"/>
          </w:tcPr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A támogatási kérelem mellékleteként kötelezően benyújtandó üzleti tervben leírtak alapján vizsgálható, valamint elvárás, hogy a 2. mérföldkőig </w:t>
            </w: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benyújtandó vállalkozói inkubációs programba beépítésre kerüljön.</w:t>
            </w:r>
          </w:p>
        </w:tc>
        <w:tc>
          <w:tcPr>
            <w:tcW w:w="2410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933BAA" w:rsidRPr="00933BAA" w:rsidTr="00F669E7">
        <w:trPr>
          <w:trHeight w:val="600"/>
        </w:trPr>
        <w:tc>
          <w:tcPr>
            <w:tcW w:w="923" w:type="dxa"/>
            <w:shd w:val="clear" w:color="auto" w:fill="auto"/>
            <w:vAlign w:val="center"/>
          </w:tcPr>
          <w:p w:rsidR="00933BAA" w:rsidRPr="00933BAA" w:rsidRDefault="00933BAA" w:rsidP="00933BAA">
            <w:pPr>
              <w:numPr>
                <w:ilvl w:val="0"/>
                <w:numId w:val="2"/>
              </w:numPr>
              <w:spacing w:after="0" w:line="240" w:lineRule="auto"/>
              <w:ind w:left="853" w:hanging="56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Szakmai indokoltság, megalapozottság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933BAA">
              <w:rPr>
                <w:rFonts w:ascii="Arial" w:eastAsia="Calibri" w:hAnsi="Arial" w:cs="Arial"/>
                <w:color w:val="000000" w:themeColor="text1"/>
                <w:sz w:val="20"/>
                <w:szCs w:val="20"/>
                <w:u w:val="single"/>
              </w:rPr>
              <w:t>Inkubátorházak fejlesztése esetében:</w:t>
            </w:r>
          </w:p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Nem valós ipari inkubációra irányuló (pl.: üzleti, kiskereskedelmi tevékenységet folytató szolgáltatóház, irodaház) ingatlanfejlesztések nem támogathatóak.</w:t>
            </w:r>
          </w:p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Szolgáltatási célú inkubációs tevékenységek nem támogathatók önállóan és kiegészítő tevékenységként csak abban az esetben, amennyiben a betelepült ipari vállalkozásoknak nyújtanak szolgáltatásokat.</w:t>
            </w:r>
          </w:p>
        </w:tc>
        <w:tc>
          <w:tcPr>
            <w:tcW w:w="3829" w:type="dxa"/>
            <w:vAlign w:val="center"/>
          </w:tcPr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A támogatási kérelem mellékleteként kötelezően benyújtandó üzleti tervben leírtak alapján vizsgálható.</w:t>
            </w:r>
          </w:p>
        </w:tc>
        <w:tc>
          <w:tcPr>
            <w:tcW w:w="2410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933BAA" w:rsidRPr="00933BAA" w:rsidTr="00F669E7">
        <w:trPr>
          <w:trHeight w:val="600"/>
        </w:trPr>
        <w:tc>
          <w:tcPr>
            <w:tcW w:w="923" w:type="dxa"/>
            <w:shd w:val="clear" w:color="auto" w:fill="auto"/>
            <w:vAlign w:val="center"/>
          </w:tcPr>
          <w:p w:rsidR="00933BAA" w:rsidRPr="00933BAA" w:rsidRDefault="00933BAA" w:rsidP="00933BAA">
            <w:pPr>
              <w:numPr>
                <w:ilvl w:val="0"/>
                <w:numId w:val="2"/>
              </w:numPr>
              <w:spacing w:after="0" w:line="240" w:lineRule="auto"/>
              <w:ind w:left="853" w:hanging="56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Szakmai indokoltság, megalapozottság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933BAA">
              <w:rPr>
                <w:rFonts w:ascii="Arial" w:eastAsia="Calibri" w:hAnsi="Arial" w:cs="Arial"/>
                <w:color w:val="000000" w:themeColor="text1"/>
                <w:sz w:val="20"/>
                <w:szCs w:val="20"/>
                <w:u w:val="single"/>
              </w:rPr>
              <w:t>Vidéki gazdaság üzleti infrastrukturális hátterének támogatása esetében:</w:t>
            </w:r>
          </w:p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A fejlesztések a helyi termelőket, helyi alapanyagokat helyezik előtérbe, mely cél biztosítása az üzleti tervben bemutatásra kerül.</w:t>
            </w:r>
          </w:p>
        </w:tc>
        <w:tc>
          <w:tcPr>
            <w:tcW w:w="3829" w:type="dxa"/>
            <w:vAlign w:val="center"/>
          </w:tcPr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„helyi” igazolására a rövid ellátási lánc bemutatása alkalmas, amelyet kevés számú gazdasági szereplő alkot, akik elkötelezettek az együttműködés, a helyi gazdasági fejlesztés, valamint a termelők, feldolgozók és a fogyasztók közötti szoros földrajzi és társadalmi kapcsolatok iránt. </w:t>
            </w:r>
          </w:p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A támogatási kérelem mellékleteként kötelezően benyújtandó üzleti tervben leírtak alapján vizsgálható.</w:t>
            </w:r>
          </w:p>
        </w:tc>
        <w:tc>
          <w:tcPr>
            <w:tcW w:w="2410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933BAA" w:rsidRPr="00933BAA" w:rsidTr="00F669E7">
        <w:trPr>
          <w:trHeight w:val="600"/>
        </w:trPr>
        <w:tc>
          <w:tcPr>
            <w:tcW w:w="923" w:type="dxa"/>
            <w:shd w:val="clear" w:color="auto" w:fill="auto"/>
            <w:vAlign w:val="center"/>
          </w:tcPr>
          <w:p w:rsidR="00933BAA" w:rsidRPr="00933BAA" w:rsidRDefault="00933BAA" w:rsidP="00933BAA">
            <w:pPr>
              <w:numPr>
                <w:ilvl w:val="0"/>
                <w:numId w:val="2"/>
              </w:numPr>
              <w:spacing w:after="0" w:line="240" w:lineRule="auto"/>
              <w:ind w:left="853" w:hanging="56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933BA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Vidéki gazdaság üzleti infrastrukturális hátterének támogatása esetében (agrár-logisztikai fejlesztések):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fejlesztés eredményeképpen kizárólag </w:t>
            </w:r>
            <w:proofErr w:type="spellStart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post-harvest</w:t>
            </w:r>
            <w:proofErr w:type="spellEnd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manipuláció jellegű tevékenységekkel kapcsolatos szolgáltatásokat nyújthat a fenntartó a helyi termelők, vállalkozások számára. </w:t>
            </w:r>
          </w:p>
        </w:tc>
        <w:tc>
          <w:tcPr>
            <w:tcW w:w="3829" w:type="dxa"/>
            <w:vAlign w:val="center"/>
          </w:tcPr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A mezőgazdasági tevékenységet követő (</w:t>
            </w:r>
            <w:proofErr w:type="spellStart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post-harvest</w:t>
            </w:r>
            <w:proofErr w:type="spellEnd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) termékmanipulálási eljárás támogatható, ami az alaptermék jellegét, tulajdonságát nem változtatja meg (</w:t>
            </w:r>
            <w:r w:rsidRPr="00933BAA">
              <w:rPr>
                <w:rFonts w:ascii="Arial" w:hAnsi="Arial" w:cstheme="minorHAnsi"/>
                <w:color w:val="000000" w:themeColor="text1"/>
                <w:sz w:val="20"/>
                <w:szCs w:val="20"/>
              </w:rPr>
              <w:t>tárolás, hűtés, válogatás, mosás, csomagolás)</w:t>
            </w: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, így nem tartozik az élelmiszer-feldolgozás körébe.</w:t>
            </w:r>
          </w:p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A támogatási kérelem mellékleteként kötelezően benyújtandó üzleti tervben leírtak alapján vizsgálható.</w:t>
            </w:r>
          </w:p>
        </w:tc>
        <w:tc>
          <w:tcPr>
            <w:tcW w:w="2410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933BAA" w:rsidRPr="00933BAA" w:rsidTr="00F669E7">
        <w:trPr>
          <w:trHeight w:val="600"/>
        </w:trPr>
        <w:tc>
          <w:tcPr>
            <w:tcW w:w="923" w:type="dxa"/>
            <w:shd w:val="clear" w:color="auto" w:fill="auto"/>
            <w:vAlign w:val="center"/>
          </w:tcPr>
          <w:p w:rsidR="00933BAA" w:rsidRPr="00933BAA" w:rsidRDefault="00933BAA" w:rsidP="00933BAA">
            <w:pPr>
              <w:numPr>
                <w:ilvl w:val="0"/>
                <w:numId w:val="2"/>
              </w:numPr>
              <w:spacing w:after="0" w:line="240" w:lineRule="auto"/>
              <w:ind w:left="853" w:hanging="56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theme="minorHAnsi"/>
                <w:color w:val="000000" w:themeColor="text1"/>
                <w:sz w:val="20"/>
                <w:szCs w:val="20"/>
              </w:rPr>
              <w:t>Szakmai indokoltság, megalapozottság</w:t>
            </w:r>
          </w:p>
        </w:tc>
        <w:tc>
          <w:tcPr>
            <w:tcW w:w="3750" w:type="dxa"/>
            <w:shd w:val="clear" w:color="auto" w:fill="auto"/>
          </w:tcPr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933BAA">
              <w:rPr>
                <w:rFonts w:ascii="Arial" w:hAnsi="Arial" w:cstheme="minorHAnsi"/>
                <w:color w:val="000000" w:themeColor="text1"/>
                <w:sz w:val="20"/>
                <w:szCs w:val="20"/>
              </w:rPr>
              <w:t>A beruházás meglévő üzleti infrastruktúra fejlesztésére irányul</w:t>
            </w:r>
          </w:p>
        </w:tc>
        <w:tc>
          <w:tcPr>
            <w:tcW w:w="3829" w:type="dxa"/>
            <w:vAlign w:val="center"/>
          </w:tcPr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Új építés illetve zöldmezős beruházás csak abban az esetben támogatható, amennyiben az költséghatékonyabb, mint a meglévő </w:t>
            </w:r>
            <w:proofErr w:type="gramStart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épület(</w:t>
            </w:r>
            <w:proofErr w:type="spellStart"/>
            <w:proofErr w:type="gramEnd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ek</w:t>
            </w:r>
            <w:proofErr w:type="spellEnd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) felújítása, illetve amennyiben nincs a fejlesztett területen az adott funkciónak megfelelően átalakítható épület, fejlesztésre alkalmas terület.</w:t>
            </w:r>
          </w:p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Zöldmezős beruházás esetén az első kifizetési kérelemig a termőföldnek minősülő területnek rendelkeznie kell a termőföld végleges más célú hasznosítására vonatkozó jogerős ingatlanügyi hatósági engedéllyel.</w:t>
            </w:r>
          </w:p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Amennyiben a fejlesztés új üzleti infrastruktúra létrehozására irányul, a beruházás indokoltságát az üzleti tervben szükséges kifejteni.</w:t>
            </w:r>
          </w:p>
        </w:tc>
        <w:tc>
          <w:tcPr>
            <w:tcW w:w="2410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Részben 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  <w:tr w:rsidR="00933BAA" w:rsidRPr="00933BAA" w:rsidTr="00F669E7">
        <w:trPr>
          <w:trHeight w:val="4527"/>
        </w:trPr>
        <w:tc>
          <w:tcPr>
            <w:tcW w:w="923" w:type="dxa"/>
            <w:shd w:val="clear" w:color="auto" w:fill="auto"/>
            <w:vAlign w:val="center"/>
          </w:tcPr>
          <w:p w:rsidR="00933BAA" w:rsidRPr="00933BAA" w:rsidRDefault="00933BAA" w:rsidP="00933BAA">
            <w:pPr>
              <w:numPr>
                <w:ilvl w:val="0"/>
                <w:numId w:val="2"/>
              </w:numPr>
              <w:spacing w:after="0" w:line="240" w:lineRule="auto"/>
              <w:ind w:left="853" w:hanging="56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933BA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Kizáró okok vizsgálata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Közétkeztetés fejlesztése esetében:</w:t>
            </w:r>
          </w:p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Nem támogatható olyan projekt, amely más felhívás hatálya alá esik (kettős finanszírozás elkerülése)</w:t>
            </w:r>
          </w:p>
        </w:tc>
        <w:tc>
          <w:tcPr>
            <w:tcW w:w="3829" w:type="dxa"/>
            <w:vAlign w:val="center"/>
          </w:tcPr>
          <w:p w:rsidR="00933BAA" w:rsidRPr="00933BAA" w:rsidRDefault="00933BAA" w:rsidP="00933BAA">
            <w:pPr>
              <w:spacing w:before="240" w:after="200" w:line="276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Egy konyha fejlesztése csak egy felhívás keretében támogatható: amennyiben a fejlesztéssel érintett főzőkonyha épülete más felhívásból is támogatásban részesül, a támogatást igénylőnek a támogatási kérelem benyújtása során nyilatkoznia kell, hogy a TOP_Plusz-3.3.1-21, TOP_Plusz-3.3.2-21, TOP_Plusz-3.3.4-21 kódszámú felhívásokhoz kapcsolódóan megvalósítani kívánt fejlesztések a főzőkonyhát nem érintik, kettős finanszírozás nem valósul meg.</w:t>
            </w:r>
          </w:p>
        </w:tc>
        <w:tc>
          <w:tcPr>
            <w:tcW w:w="2410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 xml:space="preserve">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>Nem felelt meg</w:t>
            </w:r>
          </w:p>
        </w:tc>
      </w:tr>
      <w:tr w:rsidR="00933BAA" w:rsidRPr="00933BAA" w:rsidTr="00F669E7">
        <w:trPr>
          <w:trHeight w:val="600"/>
        </w:trPr>
        <w:tc>
          <w:tcPr>
            <w:tcW w:w="12897" w:type="dxa"/>
            <w:gridSpan w:val="5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>Előnyben részesítést biztosító szempontok</w:t>
            </w:r>
          </w:p>
        </w:tc>
      </w:tr>
      <w:tr w:rsidR="00933BAA" w:rsidRPr="00933BAA" w:rsidTr="00F669E7">
        <w:trPr>
          <w:trHeight w:val="600"/>
        </w:trPr>
        <w:tc>
          <w:tcPr>
            <w:tcW w:w="923" w:type="dxa"/>
            <w:shd w:val="clear" w:color="auto" w:fill="auto"/>
            <w:vAlign w:val="center"/>
          </w:tcPr>
          <w:p w:rsidR="00933BAA" w:rsidRPr="00933BAA" w:rsidRDefault="00933BAA" w:rsidP="00933BAA">
            <w:pPr>
              <w:numPr>
                <w:ilvl w:val="0"/>
                <w:numId w:val="2"/>
              </w:numPr>
              <w:spacing w:after="0" w:line="240" w:lineRule="auto"/>
              <w:ind w:left="853" w:hanging="56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>Szinergia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200" w:line="276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A projekt kapcsolódik uniós vagy hazai forrásból támogatott fejlesztésekhez.</w:t>
            </w:r>
          </w:p>
        </w:tc>
        <w:tc>
          <w:tcPr>
            <w:tcW w:w="3829" w:type="dxa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BAA">
              <w:rPr>
                <w:rFonts w:ascii="Arial" w:hAnsi="Arial" w:cs="Arial"/>
                <w:b/>
                <w:bCs/>
                <w:sz w:val="20"/>
                <w:szCs w:val="20"/>
              </w:rPr>
              <w:t>Megfelelt</w:t>
            </w:r>
            <w:r w:rsidRPr="00933BAA">
              <w:rPr>
                <w:rFonts w:ascii="Arial" w:hAnsi="Arial" w:cs="Arial"/>
                <w:sz w:val="20"/>
                <w:szCs w:val="20"/>
              </w:rPr>
              <w:t xml:space="preserve">: Amennyiben a projekt közvetlenül kapcsolódik uniós vagy hazai forrásból támogatott fejlesztésekhez és a korábban fejlesztéssel érintett terület további fejlődési szakaszba lép a beruházás során (pl. az iparterület </w:t>
            </w:r>
            <w:r w:rsidRPr="00933BAA">
              <w:rPr>
                <w:rFonts w:ascii="Arial" w:hAnsi="Arial" w:cs="Arial"/>
                <w:sz w:val="20"/>
                <w:szCs w:val="20"/>
              </w:rPr>
              <w:lastRenderedPageBreak/>
              <w:t>megfelel az ipari parkkal szemben, vagy az ipari park a technológiai parkkal szemben támasztott követelményeknek).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BAA">
              <w:rPr>
                <w:rFonts w:ascii="Arial" w:hAnsi="Arial" w:cs="Arial"/>
                <w:b/>
                <w:sz w:val="20"/>
                <w:szCs w:val="20"/>
              </w:rPr>
              <w:t>Részben megfelelt:</w:t>
            </w:r>
            <w:r w:rsidRPr="00933BAA">
              <w:rPr>
                <w:rFonts w:ascii="Arial" w:hAnsi="Arial" w:cs="Arial"/>
                <w:sz w:val="20"/>
                <w:szCs w:val="20"/>
              </w:rPr>
              <w:t xml:space="preserve"> Amennyiben a projekt közvetetten kapcsolódik uniós vagy hazai forrásból támogatott fejlesztésekhez (pl.: a fejlesztéssel érintett terület </w:t>
            </w:r>
            <w:r w:rsidRPr="00933B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közvetlen környezetében [közvetlenül határos telken] kerül sor beruházásra).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BAA">
              <w:rPr>
                <w:rFonts w:ascii="Arial" w:hAnsi="Arial" w:cs="Arial"/>
                <w:b/>
                <w:sz w:val="20"/>
                <w:szCs w:val="20"/>
              </w:rPr>
              <w:t>Nem felelt meg:</w:t>
            </w:r>
            <w:r w:rsidRPr="00933BAA">
              <w:rPr>
                <w:rFonts w:ascii="Arial" w:hAnsi="Arial" w:cs="Arial"/>
                <w:sz w:val="20"/>
                <w:szCs w:val="20"/>
              </w:rPr>
              <w:t xml:space="preserve"> Amennyiben a projekt közvetlenül és közvetetten sem kapcsolódik egyéb uniós vagy hazai forrásból támogatott fejlesztéshez.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BAA">
              <w:rPr>
                <w:rFonts w:ascii="Arial" w:hAnsi="Arial" w:cs="Arial"/>
                <w:sz w:val="20"/>
                <w:szCs w:val="20"/>
              </w:rPr>
              <w:t>Közvetlen és közvetett kapcsolódás alatt is a hatályos támogatási szerződéssel rendelkező és/vagy megvalósult projektek értendők. Az üzleti tervben szükséges bemutatni a szempontnak való megfelelést a kapcsolódó projekt rövid bemutatásával és projekt azonosítójának megadásával.</w:t>
            </w:r>
          </w:p>
          <w:p w:rsidR="00933BAA" w:rsidRPr="00933BAA" w:rsidRDefault="00933BAA" w:rsidP="00933BAA">
            <w:pPr>
              <w:spacing w:before="20" w:after="2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hu-HU"/>
              </w:rPr>
            </w:pPr>
            <w:r w:rsidRPr="00933BAA">
              <w:rPr>
                <w:rFonts w:ascii="Arial" w:eastAsia="Times New Roman" w:hAnsi="Arial" w:cs="Arial"/>
                <w:sz w:val="20"/>
                <w:szCs w:val="24"/>
                <w:lang w:eastAsia="hu-HU"/>
              </w:rPr>
              <w:t>Amennyiben a projekt több épület/épületrész/szolgáltatás/ellátás fejlesztését érinti, legalább az egyik fejlesztéssel érintett épület/épületrész/szolgáltatás/ellátás esetében a kapcsolódásnak megállapíthatónak kell lennie.</w:t>
            </w:r>
          </w:p>
        </w:tc>
        <w:tc>
          <w:tcPr>
            <w:tcW w:w="2410" w:type="dxa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Részben 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Nem felelt meg</w:t>
            </w:r>
          </w:p>
        </w:tc>
      </w:tr>
      <w:tr w:rsidR="00933BAA" w:rsidRPr="00933BAA" w:rsidTr="00F669E7">
        <w:trPr>
          <w:trHeight w:val="600"/>
        </w:trPr>
        <w:tc>
          <w:tcPr>
            <w:tcW w:w="923" w:type="dxa"/>
            <w:shd w:val="clear" w:color="auto" w:fill="auto"/>
            <w:vAlign w:val="center"/>
          </w:tcPr>
          <w:p w:rsidR="00933BAA" w:rsidRPr="00933BAA" w:rsidRDefault="00933BAA" w:rsidP="00933BAA">
            <w:pPr>
              <w:numPr>
                <w:ilvl w:val="0"/>
                <w:numId w:val="2"/>
              </w:numPr>
              <w:spacing w:after="0" w:line="240" w:lineRule="auto"/>
              <w:ind w:left="853" w:hanging="56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933BA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Integráltság</w:t>
            </w:r>
          </w:p>
        </w:tc>
        <w:tc>
          <w:tcPr>
            <w:tcW w:w="37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hu-HU"/>
              </w:rPr>
            </w:pPr>
            <w:r w:rsidRPr="00933B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 xml:space="preserve">A projekt egy főtevékenységen belül több önállóan támogatható tevékenységre </w:t>
            </w:r>
            <w:r w:rsidRPr="00933B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lastRenderedPageBreak/>
              <w:t>terjed ki</w:t>
            </w:r>
            <w:r w:rsidRPr="00933BAA">
              <w:rPr>
                <w:rFonts w:ascii="Arial" w:hAnsi="Arial" w:cstheme="minorHAnsi"/>
                <w:color w:val="000000" w:themeColor="text1"/>
                <w:sz w:val="20"/>
                <w:szCs w:val="20"/>
              </w:rPr>
              <w:t xml:space="preserve"> és </w:t>
            </w:r>
            <w:r w:rsidRPr="00933B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választható, önállóan nem támogatható tevékenységet is tartalmaz.</w:t>
            </w:r>
          </w:p>
        </w:tc>
        <w:tc>
          <w:tcPr>
            <w:tcW w:w="3829" w:type="dxa"/>
            <w:tcBorders>
              <w:bottom w:val="single" w:sz="4" w:space="0" w:color="auto"/>
            </w:tcBorders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theme="minorHAnsi"/>
                <w:sz w:val="20"/>
                <w:szCs w:val="20"/>
              </w:rPr>
            </w:pPr>
            <w:r w:rsidRPr="00933BAA">
              <w:rPr>
                <w:rFonts w:ascii="Arial" w:hAnsi="Arial" w:cstheme="minorHAnsi"/>
                <w:b/>
                <w:sz w:val="20"/>
                <w:szCs w:val="20"/>
              </w:rPr>
              <w:lastRenderedPageBreak/>
              <w:t>Megfelelt</w:t>
            </w:r>
            <w:r w:rsidRPr="00933BAA">
              <w:rPr>
                <w:rFonts w:ascii="Arial" w:hAnsi="Arial" w:cstheme="minorHAnsi"/>
                <w:sz w:val="20"/>
                <w:szCs w:val="20"/>
              </w:rPr>
              <w:t xml:space="preserve">: a projekt egynél több önállóan támogatható tevékenységet és legalább </w:t>
            </w:r>
            <w:r w:rsidRPr="00933BAA">
              <w:rPr>
                <w:rFonts w:ascii="Arial" w:hAnsi="Arial" w:cstheme="minorHAnsi"/>
                <w:sz w:val="20"/>
                <w:szCs w:val="20"/>
              </w:rPr>
              <w:lastRenderedPageBreak/>
              <w:t>egy választható, önállóan nem támogatható tevékenységet tartalmaz.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theme="minorHAnsi"/>
                <w:sz w:val="20"/>
                <w:szCs w:val="20"/>
              </w:rPr>
            </w:pPr>
            <w:r w:rsidRPr="00933BAA">
              <w:rPr>
                <w:rFonts w:ascii="Arial" w:hAnsi="Arial" w:cstheme="minorHAnsi"/>
                <w:b/>
                <w:sz w:val="20"/>
                <w:szCs w:val="20"/>
              </w:rPr>
              <w:t>Részben megfelelt:</w:t>
            </w:r>
            <w:r w:rsidRPr="00933BAA">
              <w:rPr>
                <w:rFonts w:ascii="Arial" w:hAnsi="Arial" w:cstheme="minorHAnsi"/>
                <w:sz w:val="20"/>
                <w:szCs w:val="20"/>
              </w:rPr>
              <w:t xml:space="preserve"> a projekt csak egy önállóan támogatható tevékenységet és legalább egy választható, önállóan nem támogatható tevékenységet tartalmaz.</w:t>
            </w:r>
          </w:p>
          <w:p w:rsidR="00933BAA" w:rsidRPr="00933BAA" w:rsidRDefault="00933BAA" w:rsidP="00933BAA">
            <w:pPr>
              <w:spacing w:before="20" w:after="2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hu-HU"/>
              </w:rPr>
            </w:pPr>
            <w:r w:rsidRPr="00933BAA">
              <w:rPr>
                <w:rFonts w:ascii="Arial" w:eastAsia="Times New Roman" w:hAnsi="Arial" w:cs="Cambria"/>
                <w:b/>
                <w:sz w:val="20"/>
                <w:szCs w:val="24"/>
                <w:lang w:eastAsia="hu-HU"/>
              </w:rPr>
              <w:t>Nem felelt meg:</w:t>
            </w:r>
            <w:r w:rsidRPr="00933BAA">
              <w:rPr>
                <w:rFonts w:ascii="Arial" w:eastAsia="Times New Roman" w:hAnsi="Arial" w:cs="Cambria"/>
                <w:sz w:val="20"/>
                <w:szCs w:val="24"/>
                <w:lang w:eastAsia="hu-HU"/>
              </w:rPr>
              <w:t xml:space="preserve"> fejlesztés csak egy önállóan támogatható tevékenységet tartalmaz választható, önállóan nem támogatható tevékenység nélkül.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Részben 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Nem felelt meg</w:t>
            </w:r>
          </w:p>
        </w:tc>
      </w:tr>
      <w:tr w:rsidR="00933BAA" w:rsidRPr="00933BAA" w:rsidTr="00F669E7">
        <w:trPr>
          <w:trHeight w:val="600"/>
        </w:trPr>
        <w:tc>
          <w:tcPr>
            <w:tcW w:w="923" w:type="dxa"/>
            <w:shd w:val="clear" w:color="auto" w:fill="auto"/>
            <w:vAlign w:val="center"/>
          </w:tcPr>
          <w:p w:rsidR="00933BAA" w:rsidRPr="00933BAA" w:rsidRDefault="00933BAA" w:rsidP="00933BAA">
            <w:pPr>
              <w:numPr>
                <w:ilvl w:val="0"/>
                <w:numId w:val="2"/>
              </w:numPr>
              <w:spacing w:after="0" w:line="240" w:lineRule="auto"/>
              <w:ind w:left="853" w:hanging="56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Költséghatékonyság 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projekt kapcsán a Támogatott vállalkozások száma (RCO01) indikátorhoz tartozó célérték nagysága a támogatásra vetítve. </w:t>
            </w:r>
          </w:p>
        </w:tc>
        <w:tc>
          <w:tcPr>
            <w:tcW w:w="3829" w:type="dxa"/>
            <w:shd w:val="clear" w:color="auto" w:fill="auto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Az indikátorvállalás fajlagos értéke kerül értékelésre az OP célérték és hozzárendelt forrás figyelembevételével.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Megfelelt:</w:t>
            </w: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A) és B) főtevékenység esetében a 100 millió Ft-ra vetített indikátorvállalás a forrásarányos célérték (1,56 db / 100 </w:t>
            </w:r>
            <w:proofErr w:type="spellStart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mFt</w:t>
            </w:r>
            <w:proofErr w:type="spellEnd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) min. 80%-</w:t>
            </w:r>
            <w:proofErr w:type="gramStart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azaz 1,25 db / 100 </w:t>
            </w:r>
            <w:proofErr w:type="spellStart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mFt</w:t>
            </w:r>
            <w:proofErr w:type="spellEnd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C) főtevékenység esetében az érték 4,68 db min. 80%-</w:t>
            </w:r>
            <w:proofErr w:type="gramStart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azaz 3,74 db / 100 </w:t>
            </w:r>
            <w:proofErr w:type="spellStart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mFt</w:t>
            </w:r>
            <w:proofErr w:type="spellEnd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Részben megfelelt:</w:t>
            </w: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A) és B) főtevékenység esetében a 100 millió Ft-ra vetített indikátorvállalás a forrásarányos célérték min. 50%-</w:t>
            </w:r>
            <w:proofErr w:type="gramStart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azaz 0,78-1,24 db / 100 </w:t>
            </w:r>
            <w:proofErr w:type="spellStart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mFt</w:t>
            </w:r>
            <w:proofErr w:type="spellEnd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C) főtevékenység esetén min. 1,87-3,73/ 100 </w:t>
            </w:r>
            <w:proofErr w:type="spellStart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mFt</w:t>
            </w:r>
            <w:proofErr w:type="spellEnd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Nem felelt meg:</w:t>
            </w: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100 millió Ft-ra vetített indikátorvállalás nem éri el a </w:t>
            </w: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forrásarányos célérték 50%-át, azaz 0,78 db / 100 </w:t>
            </w:r>
            <w:proofErr w:type="spellStart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mFt-ot</w:t>
            </w:r>
            <w:proofErr w:type="spellEnd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C) főtevékenység esetén az érték 1,87 / 100 </w:t>
            </w:r>
            <w:proofErr w:type="spellStart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mFt</w:t>
            </w:r>
            <w:proofErr w:type="spellEnd"/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alatti.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933BA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Amennyiben a projekt több főtevékenységet tartalmaz úgy csak akkor sorolható az adott kategóriába (megfelelt/részben megfelelt/nem felelt meg), amennyiben minden főtevékenység esetében megfelel az adott kategória meghatározott összegének.</w:t>
            </w:r>
          </w:p>
        </w:tc>
        <w:tc>
          <w:tcPr>
            <w:tcW w:w="2410" w:type="dxa"/>
            <w:shd w:val="clear" w:color="auto" w:fill="auto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Részben 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Nem felelt meg</w:t>
            </w:r>
          </w:p>
        </w:tc>
      </w:tr>
      <w:tr w:rsidR="00933BAA" w:rsidRPr="00933BAA" w:rsidTr="00F669E7">
        <w:trPr>
          <w:trHeight w:val="600"/>
        </w:trPr>
        <w:tc>
          <w:tcPr>
            <w:tcW w:w="923" w:type="dxa"/>
            <w:shd w:val="clear" w:color="auto" w:fill="auto"/>
            <w:vAlign w:val="center"/>
          </w:tcPr>
          <w:p w:rsidR="00933BAA" w:rsidRPr="00933BAA" w:rsidRDefault="00933BAA" w:rsidP="00933BAA">
            <w:pPr>
              <w:numPr>
                <w:ilvl w:val="0"/>
                <w:numId w:val="2"/>
              </w:numPr>
              <w:spacing w:after="0" w:line="240" w:lineRule="auto"/>
              <w:ind w:left="853" w:hanging="56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Szakmai indokoltság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>A fejlesztés barnamezős területen valósul meg.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9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Megfelelt:</w:t>
            </w: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amennyiben a fejlesztés helyszíne kizárólag barnamezős területet érint.</w:t>
            </w:r>
            <w:r w:rsidRPr="00933B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Részben megfelelt:</w:t>
            </w: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amennyiben a fejlesztés helyszíne barnamezős területet is érint.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33BAA" w:rsidRPr="00933BAA" w:rsidRDefault="00933BAA" w:rsidP="00933BAA">
            <w:pPr>
              <w:spacing w:before="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Nem felelt meg:</w:t>
            </w:r>
            <w:r w:rsidRPr="0093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amennyiben a fejlesztés helyszíne nem érint barnamezős területet.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Részben megfelelt </w:t>
            </w:r>
          </w:p>
          <w:p w:rsidR="00933BAA" w:rsidRPr="00933BAA" w:rsidRDefault="00933BAA" w:rsidP="00933BA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933BAA">
              <w:rPr>
                <w:rFonts w:ascii="Arial" w:eastAsia="Calibri" w:hAnsi="Arial" w:cs="Arial"/>
                <w:color w:val="000000"/>
                <w:sz w:val="20"/>
                <w:szCs w:val="20"/>
              </w:rPr>
              <w:t>Nem felelt meg</w:t>
            </w:r>
          </w:p>
        </w:tc>
      </w:tr>
    </w:tbl>
    <w:p w:rsidR="00BF4997" w:rsidRDefault="00BF4997"/>
    <w:p w:rsidR="00933BAA" w:rsidRDefault="00933BAA"/>
    <w:p w:rsidR="00933BAA" w:rsidRDefault="00933BAA"/>
    <w:p w:rsidR="00933BAA" w:rsidRDefault="00933BAA"/>
    <w:p w:rsidR="00933BAA" w:rsidRDefault="00933BAA"/>
    <w:p w:rsidR="00933BAA" w:rsidRDefault="00933BAA"/>
    <w:p w:rsidR="00933BAA" w:rsidRDefault="00933BAA"/>
    <w:p w:rsidR="00933BAA" w:rsidRDefault="00933BAA"/>
    <w:p w:rsidR="00933BAA" w:rsidRPr="004F6816" w:rsidRDefault="00933BAA" w:rsidP="00933BAA">
      <w:pPr>
        <w:spacing w:after="0"/>
        <w:jc w:val="center"/>
        <w:rPr>
          <w:rFonts w:ascii="Arial" w:hAnsi="Arial" w:cs="Arial"/>
          <w:b/>
          <w:bCs/>
          <w:sz w:val="32"/>
          <w:szCs w:val="32"/>
          <w:lang w:eastAsia="hu-HU"/>
        </w:rPr>
      </w:pPr>
      <w:proofErr w:type="spellStart"/>
      <w:r w:rsidRPr="004F6816">
        <w:rPr>
          <w:rFonts w:ascii="Arial" w:hAnsi="Arial" w:cs="Arial"/>
          <w:b/>
          <w:bCs/>
          <w:sz w:val="32"/>
          <w:szCs w:val="32"/>
          <w:lang w:eastAsia="hu-HU"/>
        </w:rPr>
        <w:t>Területspecifikus</w:t>
      </w:r>
      <w:proofErr w:type="spellEnd"/>
      <w:r w:rsidRPr="004F6816">
        <w:rPr>
          <w:rFonts w:ascii="Arial" w:hAnsi="Arial" w:cs="Arial"/>
          <w:b/>
          <w:bCs/>
          <w:sz w:val="32"/>
          <w:szCs w:val="32"/>
          <w:lang w:eastAsia="hu-HU"/>
        </w:rPr>
        <w:t xml:space="preserve"> kiválasztási kritériumok </w:t>
      </w:r>
    </w:p>
    <w:p w:rsidR="00933BAA" w:rsidRPr="004F6816" w:rsidRDefault="00933BAA" w:rsidP="00933BA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4F6816">
        <w:rPr>
          <w:rFonts w:ascii="Arial" w:hAnsi="Arial" w:cs="Arial"/>
          <w:b/>
          <w:sz w:val="32"/>
          <w:szCs w:val="32"/>
        </w:rPr>
        <w:t>a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TOP Plusz-6</w:t>
      </w:r>
      <w:r w:rsidRPr="004F6816">
        <w:rPr>
          <w:rFonts w:ascii="Arial" w:hAnsi="Arial" w:cs="Arial"/>
          <w:b/>
          <w:sz w:val="32"/>
          <w:szCs w:val="32"/>
        </w:rPr>
        <w:t>.</w:t>
      </w:r>
      <w:r>
        <w:rPr>
          <w:rFonts w:ascii="Arial" w:hAnsi="Arial" w:cs="Arial"/>
          <w:b/>
          <w:sz w:val="32"/>
          <w:szCs w:val="32"/>
        </w:rPr>
        <w:t>1.1</w:t>
      </w:r>
      <w:r w:rsidRPr="004F6816">
        <w:rPr>
          <w:rFonts w:ascii="Arial" w:hAnsi="Arial" w:cs="Arial"/>
          <w:b/>
          <w:sz w:val="32"/>
          <w:szCs w:val="32"/>
        </w:rPr>
        <w:t>-2</w:t>
      </w:r>
      <w:r>
        <w:rPr>
          <w:rFonts w:ascii="Arial" w:hAnsi="Arial" w:cs="Arial"/>
          <w:b/>
          <w:sz w:val="32"/>
          <w:szCs w:val="32"/>
        </w:rPr>
        <w:t>1</w:t>
      </w:r>
      <w:r w:rsidRPr="004F6816">
        <w:rPr>
          <w:rFonts w:ascii="Arial" w:hAnsi="Arial" w:cs="Arial"/>
          <w:b/>
          <w:sz w:val="32"/>
          <w:szCs w:val="32"/>
        </w:rPr>
        <w:t xml:space="preserve"> kódszámú,</w:t>
      </w:r>
    </w:p>
    <w:p w:rsidR="00933BAA" w:rsidRDefault="00933BAA" w:rsidP="00933BAA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Helyi gazdaságfejlesztés </w:t>
      </w:r>
      <w:r w:rsidRPr="004F6816">
        <w:rPr>
          <w:rFonts w:ascii="Arial" w:hAnsi="Arial" w:cs="Arial"/>
          <w:b/>
          <w:color w:val="000000"/>
          <w:sz w:val="32"/>
          <w:szCs w:val="32"/>
        </w:rPr>
        <w:t>című felhívásban</w:t>
      </w:r>
    </w:p>
    <w:p w:rsidR="00F15411" w:rsidRDefault="00F15411" w:rsidP="00933BAA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F15411" w:rsidRPr="00F40094" w:rsidRDefault="00F15411" w:rsidP="00F15411">
      <w:pPr>
        <w:pStyle w:val="Cmsor1"/>
        <w:rPr>
          <w:color w:val="000000" w:themeColor="text1"/>
        </w:rPr>
      </w:pPr>
      <w:bookmarkStart w:id="1" w:name="_Toc142216230"/>
      <w:r w:rsidRPr="00F40094">
        <w:rPr>
          <w:color w:val="000000" w:themeColor="text1"/>
        </w:rPr>
        <w:t xml:space="preserve">Győr-Moson-Sopron </w:t>
      </w:r>
      <w:r>
        <w:rPr>
          <w:color w:val="000000" w:themeColor="text1"/>
        </w:rPr>
        <w:t>vár</w:t>
      </w:r>
      <w:r w:rsidRPr="00F40094">
        <w:rPr>
          <w:color w:val="000000" w:themeColor="text1"/>
        </w:rPr>
        <w:t xml:space="preserve">megye </w:t>
      </w:r>
      <w:proofErr w:type="spellStart"/>
      <w:r w:rsidRPr="00F40094">
        <w:rPr>
          <w:color w:val="000000" w:themeColor="text1"/>
        </w:rPr>
        <w:t>területspecifikus</w:t>
      </w:r>
      <w:proofErr w:type="spellEnd"/>
      <w:r w:rsidRPr="00F40094">
        <w:rPr>
          <w:color w:val="000000" w:themeColor="text1"/>
        </w:rPr>
        <w:t xml:space="preserve"> értékelési szempontjai:</w:t>
      </w:r>
      <w:bookmarkEnd w:id="1"/>
    </w:p>
    <w:p w:rsidR="00F15411" w:rsidRDefault="00F15411" w:rsidP="00F15411">
      <w:pPr>
        <w:keepNext/>
        <w:spacing w:after="120" w:line="240" w:lineRule="auto"/>
        <w:jc w:val="both"/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t xml:space="preserve">A </w:t>
      </w:r>
      <w:proofErr w:type="spellStart"/>
      <w:r w:rsidRPr="00791191">
        <w:rPr>
          <w:rFonts w:cs="Arial"/>
          <w:b/>
        </w:rPr>
        <w:t>Pannonhalma-Sokoró-Bakonyalja</w:t>
      </w:r>
      <w:proofErr w:type="spellEnd"/>
      <w:r w:rsidRPr="00791191">
        <w:rPr>
          <w:rFonts w:cs="Arial"/>
          <w:b/>
        </w:rPr>
        <w:t xml:space="preserve"> fejlesztési térség</w:t>
      </w:r>
      <w:r>
        <w:rPr>
          <w:rFonts w:cs="Arial"/>
          <w:b/>
        </w:rPr>
        <w:t xml:space="preserve">, az </w:t>
      </w:r>
      <w:r w:rsidRPr="00791191">
        <w:rPr>
          <w:rFonts w:cs="Arial"/>
          <w:b/>
        </w:rPr>
        <w:t xml:space="preserve">Alpokalja-Fertő táj fejlesztési </w:t>
      </w:r>
      <w:r>
        <w:rPr>
          <w:rFonts w:cs="Arial"/>
          <w:b/>
        </w:rPr>
        <w:t>térség, valamint</w:t>
      </w:r>
      <w:r w:rsidRPr="003443CD">
        <w:rPr>
          <w:rFonts w:cs="Arial"/>
          <w:b/>
          <w:bCs/>
          <w:iCs/>
        </w:rPr>
        <w:t xml:space="preserve"> </w:t>
      </w:r>
      <w:r>
        <w:rPr>
          <w:rFonts w:cs="Arial"/>
          <w:b/>
        </w:rPr>
        <w:t xml:space="preserve">a </w:t>
      </w:r>
      <w:proofErr w:type="spellStart"/>
      <w:r w:rsidRPr="00791191">
        <w:rPr>
          <w:rFonts w:cs="Arial"/>
          <w:b/>
        </w:rPr>
        <w:t>Szigetköz-Mosoni</w:t>
      </w:r>
      <w:proofErr w:type="spellEnd"/>
      <w:r w:rsidRPr="00791191">
        <w:rPr>
          <w:rFonts w:cs="Arial"/>
          <w:b/>
        </w:rPr>
        <w:t xml:space="preserve"> sík fejlesztési térség</w:t>
      </w:r>
      <w:r>
        <w:rPr>
          <w:rFonts w:cs="Arial"/>
          <w:b/>
        </w:rPr>
        <w:t xml:space="preserve"> </w:t>
      </w:r>
      <w:r>
        <w:rPr>
          <w:rFonts w:cs="Arial"/>
          <w:b/>
          <w:bCs/>
          <w:iCs/>
        </w:rPr>
        <w:t>t</w:t>
      </w:r>
      <w:r w:rsidRPr="003F6FB6">
        <w:rPr>
          <w:rFonts w:cs="Arial"/>
          <w:b/>
          <w:bCs/>
          <w:iCs/>
        </w:rPr>
        <w:t>erület</w:t>
      </w:r>
      <w:r>
        <w:rPr>
          <w:rFonts w:cs="Arial"/>
          <w:b/>
          <w:bCs/>
          <w:iCs/>
        </w:rPr>
        <w:t>-specifikus értékelési szempontjai</w:t>
      </w:r>
      <w:r w:rsidRPr="003F6FB6">
        <w:rPr>
          <w:rFonts w:cs="Arial"/>
          <w:b/>
          <w:bCs/>
          <w:iCs/>
        </w:rPr>
        <w:t>:</w:t>
      </w:r>
    </w:p>
    <w:tbl>
      <w:tblPr>
        <w:tblW w:w="4964" w:type="pct"/>
        <w:tblInd w:w="68" w:type="dxa"/>
        <w:tblBorders>
          <w:top w:val="double" w:sz="4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1"/>
        <w:gridCol w:w="4356"/>
        <w:gridCol w:w="1659"/>
        <w:gridCol w:w="6817"/>
      </w:tblGrid>
      <w:tr w:rsidR="00F15411" w:rsidRPr="00BF27FD" w:rsidTr="00983013">
        <w:trPr>
          <w:trHeight w:val="271"/>
          <w:tblHeader/>
        </w:trPr>
        <w:tc>
          <w:tcPr>
            <w:tcW w:w="375" w:type="pct"/>
            <w:shd w:val="clear" w:color="auto" w:fill="E0E0E0"/>
            <w:noWrap/>
            <w:vAlign w:val="center"/>
          </w:tcPr>
          <w:p w:rsidR="00F15411" w:rsidRPr="00BF27FD" w:rsidRDefault="00F15411" w:rsidP="00983013">
            <w:pPr>
              <w:keepNext/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570" w:type="pct"/>
            <w:shd w:val="clear" w:color="auto" w:fill="E0E0E0"/>
            <w:vAlign w:val="center"/>
            <w:hideMark/>
          </w:tcPr>
          <w:p w:rsidR="00F15411" w:rsidRPr="00BF27FD" w:rsidRDefault="00F15411" w:rsidP="00983013">
            <w:pPr>
              <w:keepNext/>
              <w:spacing w:before="20" w:after="20" w:line="240" w:lineRule="auto"/>
              <w:jc w:val="center"/>
              <w:rPr>
                <w:rFonts w:cs="Arial"/>
                <w:b/>
              </w:rPr>
            </w:pPr>
            <w:r w:rsidRPr="00BF27FD">
              <w:rPr>
                <w:rFonts w:cs="Arial"/>
                <w:b/>
              </w:rPr>
              <w:t>Értékelési szempont</w:t>
            </w:r>
          </w:p>
        </w:tc>
        <w:tc>
          <w:tcPr>
            <w:tcW w:w="598" w:type="pct"/>
            <w:shd w:val="clear" w:color="auto" w:fill="E0E0E0"/>
            <w:vAlign w:val="center"/>
            <w:hideMark/>
          </w:tcPr>
          <w:p w:rsidR="00F15411" w:rsidRPr="00BF27FD" w:rsidRDefault="00F15411" w:rsidP="00983013">
            <w:pPr>
              <w:keepNext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Adható pontszám</w:t>
            </w:r>
          </w:p>
        </w:tc>
        <w:tc>
          <w:tcPr>
            <w:tcW w:w="2457" w:type="pct"/>
            <w:shd w:val="clear" w:color="auto" w:fill="E0E0E0"/>
            <w:vAlign w:val="center"/>
          </w:tcPr>
          <w:p w:rsidR="00F15411" w:rsidRPr="00BF27FD" w:rsidRDefault="00F15411" w:rsidP="00983013">
            <w:pPr>
              <w:keepNext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Magyarázat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shd w:val="clear" w:color="auto" w:fill="E0E0E0"/>
            <w:noWrap/>
          </w:tcPr>
          <w:p w:rsidR="00F15411" w:rsidRPr="00BF27FD" w:rsidRDefault="00F15411" w:rsidP="00983013">
            <w:pPr>
              <w:keepNext/>
              <w:spacing w:after="0" w:line="240" w:lineRule="auto"/>
              <w:rPr>
                <w:rFonts w:cs="Arial"/>
                <w:b/>
              </w:rPr>
            </w:pPr>
            <w:r w:rsidRPr="00C8603A">
              <w:t>0.</w:t>
            </w:r>
          </w:p>
        </w:tc>
        <w:tc>
          <w:tcPr>
            <w:tcW w:w="1570" w:type="pct"/>
            <w:shd w:val="clear" w:color="auto" w:fill="E0E0E0"/>
          </w:tcPr>
          <w:p w:rsidR="00F15411" w:rsidRPr="00BF27FD" w:rsidRDefault="00F15411" w:rsidP="00983013">
            <w:pPr>
              <w:keepNext/>
              <w:spacing w:before="20" w:after="20" w:line="240" w:lineRule="auto"/>
              <w:rPr>
                <w:rFonts w:cs="Arial"/>
                <w:b/>
              </w:rPr>
            </w:pPr>
            <w:r w:rsidRPr="00C8603A">
              <w:t>A projekt tartalmi megfelelősége.</w:t>
            </w:r>
          </w:p>
        </w:tc>
        <w:tc>
          <w:tcPr>
            <w:tcW w:w="598" w:type="pct"/>
            <w:shd w:val="clear" w:color="auto" w:fill="E0E0E0"/>
          </w:tcPr>
          <w:p w:rsidR="00F15411" w:rsidRDefault="00F15411" w:rsidP="00983013">
            <w:pPr>
              <w:keepNext/>
              <w:spacing w:after="0" w:line="240" w:lineRule="auto"/>
              <w:jc w:val="center"/>
              <w:rPr>
                <w:rFonts w:cs="Arial"/>
                <w:b/>
              </w:rPr>
            </w:pPr>
            <w:r>
              <w:t>0-47</w:t>
            </w:r>
          </w:p>
        </w:tc>
        <w:tc>
          <w:tcPr>
            <w:tcW w:w="2457" w:type="pct"/>
            <w:shd w:val="clear" w:color="auto" w:fill="E0E0E0"/>
          </w:tcPr>
          <w:p w:rsidR="00F15411" w:rsidRDefault="00F15411" w:rsidP="00983013">
            <w:pPr>
              <w:keepNext/>
              <w:spacing w:after="0" w:line="240" w:lineRule="auto"/>
              <w:jc w:val="both"/>
              <w:rPr>
                <w:rFonts w:cs="Arial"/>
                <w:b/>
              </w:rPr>
            </w:pPr>
            <w:r w:rsidRPr="00C8603A">
              <w:t>Az általános és felhívás-specifikus szövegesen értékelt releváns kiválasztási kritériumok alapján elért pontszám arányos összege.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shd w:val="pct10" w:color="auto" w:fill="auto"/>
            <w:vAlign w:val="center"/>
          </w:tcPr>
          <w:p w:rsidR="00F15411" w:rsidRPr="00BF27FD" w:rsidRDefault="00F15411" w:rsidP="00F15411">
            <w:pPr>
              <w:pStyle w:val="Listaszerbekezds"/>
              <w:widowControl/>
              <w:numPr>
                <w:ilvl w:val="0"/>
                <w:numId w:val="9"/>
              </w:numPr>
              <w:suppressAutoHyphens w:val="0"/>
              <w:spacing w:before="60" w:after="60"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4625" w:type="pct"/>
            <w:gridSpan w:val="3"/>
            <w:shd w:val="pct10" w:color="auto" w:fill="auto"/>
            <w:vAlign w:val="center"/>
          </w:tcPr>
          <w:p w:rsidR="00F15411" w:rsidRPr="00BF27FD" w:rsidRDefault="00F15411" w:rsidP="00983013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72E1E">
              <w:rPr>
                <w:rFonts w:cs="Arial"/>
                <w:b/>
                <w:bCs/>
              </w:rPr>
              <w:t>Hozzájárulás a megyei területfejlesztési program prioritásaihoz</w:t>
            </w:r>
          </w:p>
        </w:tc>
      </w:tr>
      <w:tr w:rsidR="00F15411" w:rsidRPr="0075391D" w:rsidTr="00983013">
        <w:trPr>
          <w:trHeight w:val="271"/>
        </w:trPr>
        <w:tc>
          <w:tcPr>
            <w:tcW w:w="375" w:type="pct"/>
            <w:vAlign w:val="center"/>
          </w:tcPr>
          <w:p w:rsidR="00F15411" w:rsidRPr="00E72E1E" w:rsidRDefault="00F15411" w:rsidP="00F15411">
            <w:pPr>
              <w:pStyle w:val="Listaszerbekezds"/>
              <w:widowControl/>
              <w:numPr>
                <w:ilvl w:val="1"/>
                <w:numId w:val="10"/>
              </w:numPr>
              <w:suppressAutoHyphens w:val="0"/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1570" w:type="pct"/>
            <w:vAlign w:val="center"/>
          </w:tcPr>
          <w:p w:rsidR="00F15411" w:rsidRPr="00E72E1E" w:rsidRDefault="00F15411" w:rsidP="00983013">
            <w:pPr>
              <w:spacing w:before="20" w:after="20" w:line="240" w:lineRule="auto"/>
              <w:jc w:val="both"/>
              <w:rPr>
                <w:rFonts w:cs="Arial"/>
                <w:iCs/>
              </w:rPr>
            </w:pPr>
            <w:r w:rsidRPr="00E72E1E">
              <w:rPr>
                <w:rFonts w:cs="Arial"/>
                <w:iCs/>
              </w:rPr>
              <w:t>A tervezett projekt hozzájárulása a területfejlesztési program által meghatározott prioritásokhoz és az ezekhez rendelt intézkedésekhez</w:t>
            </w:r>
          </w:p>
        </w:tc>
        <w:tc>
          <w:tcPr>
            <w:tcW w:w="598" w:type="pct"/>
            <w:vAlign w:val="center"/>
          </w:tcPr>
          <w:p w:rsidR="00F15411" w:rsidRPr="00E72E1E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0/2/4</w:t>
            </w:r>
          </w:p>
        </w:tc>
        <w:tc>
          <w:tcPr>
            <w:tcW w:w="2457" w:type="pct"/>
          </w:tcPr>
          <w:p w:rsidR="00F15411" w:rsidRPr="00E72E1E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E72E1E">
              <w:rPr>
                <w:rFonts w:cs="Arial"/>
              </w:rPr>
              <w:t>Győr-Moson-Sop</w:t>
            </w:r>
            <w:r>
              <w:rPr>
                <w:rFonts w:cs="Arial"/>
              </w:rPr>
              <w:t>r</w:t>
            </w:r>
            <w:r w:rsidRPr="00E72E1E">
              <w:rPr>
                <w:rFonts w:cs="Arial"/>
              </w:rPr>
              <w:t xml:space="preserve">on Megyei Területfejlesztési Stratégiai Program 3. Prioritások azonosítása fejezet. 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E72E1E">
              <w:rPr>
                <w:rFonts w:cs="Arial"/>
              </w:rPr>
              <w:t>0 pont: Ha a tervezett projekt nem illeszkedik</w:t>
            </w:r>
            <w:r>
              <w:rPr>
                <w:rFonts w:cs="Arial"/>
              </w:rPr>
              <w:t>, vagy az illeszkedés nem került bemutatásra</w:t>
            </w:r>
            <w:r w:rsidRPr="00E72E1E">
              <w:rPr>
                <w:rFonts w:cs="Arial"/>
              </w:rPr>
              <w:t>.</w:t>
            </w:r>
          </w:p>
          <w:p w:rsidR="00F15411" w:rsidRPr="00E72E1E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E72E1E">
              <w:rPr>
                <w:rFonts w:cs="Arial"/>
              </w:rPr>
              <w:t xml:space="preserve">2 pont: Ha a tervezett projekt illeszkedik, és </w:t>
            </w:r>
            <w:r>
              <w:rPr>
                <w:rFonts w:cs="Arial"/>
              </w:rPr>
              <w:t xml:space="preserve">az üzleti tervben </w:t>
            </w:r>
            <w:r w:rsidRPr="00E72E1E">
              <w:rPr>
                <w:rFonts w:cs="Arial"/>
              </w:rPr>
              <w:t>részletesen bemutatja az adott prioritáshoz való illeszkedést.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E72E1E">
              <w:rPr>
                <w:rFonts w:cs="Arial"/>
              </w:rPr>
              <w:t xml:space="preserve">Prioritás 3: Zöldebb, </w:t>
            </w:r>
            <w:proofErr w:type="spellStart"/>
            <w:r w:rsidRPr="00E72E1E">
              <w:rPr>
                <w:rFonts w:cs="Arial"/>
              </w:rPr>
              <w:t>karbonmentes</w:t>
            </w:r>
            <w:proofErr w:type="spellEnd"/>
            <w:r w:rsidRPr="00E72E1E">
              <w:rPr>
                <w:rFonts w:cs="Arial"/>
              </w:rPr>
              <w:t xml:space="preserve"> megye</w:t>
            </w:r>
          </w:p>
          <w:p w:rsidR="00F15411" w:rsidRPr="00E72E1E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E72E1E">
              <w:rPr>
                <w:rFonts w:cs="Arial"/>
              </w:rPr>
              <w:t xml:space="preserve">2 pont: A tervezett projekt illeszkedik és az üzleti tervben részletesen bemutatja az adott prioritáshoz és az ahhoz rendelt intézkedéshez való illeszkedést. </w:t>
            </w:r>
          </w:p>
          <w:p w:rsidR="00F15411" w:rsidRPr="00E72E1E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E72E1E">
              <w:rPr>
                <w:rFonts w:cs="Arial"/>
              </w:rPr>
              <w:t>Prioritás 1: Innovatív, rugalmas, versenyképes gazdaság</w:t>
            </w:r>
          </w:p>
        </w:tc>
      </w:tr>
      <w:tr w:rsidR="00F15411" w:rsidRPr="0075391D" w:rsidTr="00983013">
        <w:trPr>
          <w:trHeight w:val="271"/>
        </w:trPr>
        <w:tc>
          <w:tcPr>
            <w:tcW w:w="375" w:type="pct"/>
            <w:vAlign w:val="center"/>
          </w:tcPr>
          <w:p w:rsidR="00F15411" w:rsidRPr="00E72E1E" w:rsidRDefault="00F15411" w:rsidP="00F15411">
            <w:pPr>
              <w:pStyle w:val="Listaszerbekezds"/>
              <w:widowControl/>
              <w:numPr>
                <w:ilvl w:val="1"/>
                <w:numId w:val="10"/>
              </w:numPr>
              <w:suppressAutoHyphens w:val="0"/>
              <w:spacing w:before="60" w:after="60" w:line="240" w:lineRule="auto"/>
              <w:ind w:left="792"/>
              <w:rPr>
                <w:rFonts w:cs="Arial"/>
              </w:rPr>
            </w:pPr>
          </w:p>
        </w:tc>
        <w:tc>
          <w:tcPr>
            <w:tcW w:w="1570" w:type="pct"/>
            <w:vAlign w:val="center"/>
          </w:tcPr>
          <w:p w:rsidR="00F15411" w:rsidRPr="00E72E1E" w:rsidRDefault="00F15411" w:rsidP="00983013">
            <w:pPr>
              <w:spacing w:before="20" w:after="20" w:line="240" w:lineRule="auto"/>
              <w:jc w:val="both"/>
              <w:rPr>
                <w:rFonts w:cs="Arial"/>
                <w:iCs/>
              </w:rPr>
            </w:pPr>
            <w:r w:rsidRPr="00E72E1E">
              <w:rPr>
                <w:rFonts w:cs="Arial"/>
                <w:iCs/>
              </w:rPr>
              <w:t xml:space="preserve">A tervezett projekt illeszkedik a területfejlesztési programban lehatárolt </w:t>
            </w:r>
            <w:r w:rsidRPr="00E72E1E">
              <w:rPr>
                <w:rFonts w:cs="Arial"/>
                <w:iCs/>
              </w:rPr>
              <w:lastRenderedPageBreak/>
              <w:t>fejlesztési célterületekhez rendelt fejlesztési irányokhoz.</w:t>
            </w:r>
          </w:p>
        </w:tc>
        <w:tc>
          <w:tcPr>
            <w:tcW w:w="598" w:type="pct"/>
            <w:vAlign w:val="center"/>
          </w:tcPr>
          <w:p w:rsidR="00F15411" w:rsidRPr="00E72E1E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0/2</w:t>
            </w:r>
          </w:p>
        </w:tc>
        <w:tc>
          <w:tcPr>
            <w:tcW w:w="2457" w:type="pct"/>
          </w:tcPr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E72E1E">
              <w:rPr>
                <w:rFonts w:cs="Arial"/>
              </w:rPr>
              <w:t>Győr-Moson-Sop</w:t>
            </w:r>
            <w:r>
              <w:rPr>
                <w:rFonts w:cs="Arial"/>
              </w:rPr>
              <w:t>r</w:t>
            </w:r>
            <w:r w:rsidRPr="00E72E1E">
              <w:rPr>
                <w:rFonts w:cs="Arial"/>
              </w:rPr>
              <w:t xml:space="preserve">on Megyei Területfejlesztési Stratégiai Program 2.1.4. TERÜLETI </w:t>
            </w:r>
            <w:proofErr w:type="gramStart"/>
            <w:r w:rsidRPr="00E72E1E">
              <w:rPr>
                <w:rFonts w:cs="Arial"/>
              </w:rPr>
              <w:t>CÉLOK .</w:t>
            </w:r>
            <w:proofErr w:type="gramEnd"/>
            <w:r w:rsidRPr="00E72E1E">
              <w:rPr>
                <w:rFonts w:cs="Arial"/>
              </w:rPr>
              <w:t xml:space="preserve"> 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0 pont: </w:t>
            </w:r>
            <w:r w:rsidRPr="007D2F31">
              <w:rPr>
                <w:rFonts w:cs="Arial"/>
              </w:rPr>
              <w:t>A te</w:t>
            </w:r>
            <w:r>
              <w:rPr>
                <w:rFonts w:cs="Arial"/>
              </w:rPr>
              <w:t>rvezett projekt nem illeszkedik, vagy az illeszkedés nem került bemutatásra az üzleti tervben.</w:t>
            </w:r>
          </w:p>
          <w:p w:rsidR="00F15411" w:rsidRPr="00E72E1E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E72E1E">
              <w:rPr>
                <w:rFonts w:cs="Arial"/>
              </w:rPr>
              <w:lastRenderedPageBreak/>
              <w:t xml:space="preserve">2 pont: A tervezett projekt illeszkedik. Az illeszkedés bemutatásra kerül. </w:t>
            </w:r>
          </w:p>
          <w:p w:rsidR="00F15411" w:rsidRPr="00E72E1E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E72E1E">
              <w:rPr>
                <w:rFonts w:cs="Arial"/>
              </w:rPr>
              <w:t>A szempontnak való megfelelést a</w:t>
            </w:r>
            <w:r>
              <w:rPr>
                <w:rFonts w:cs="Arial"/>
              </w:rPr>
              <w:t>z üzleti tervben</w:t>
            </w:r>
            <w:r w:rsidRPr="00E72E1E">
              <w:rPr>
                <w:rFonts w:cs="Arial"/>
              </w:rPr>
              <w:t xml:space="preserve"> szükséges bemutatni.</w:t>
            </w:r>
          </w:p>
        </w:tc>
      </w:tr>
      <w:tr w:rsidR="00F15411" w:rsidRPr="0075391D" w:rsidTr="00983013">
        <w:trPr>
          <w:trHeight w:val="271"/>
        </w:trPr>
        <w:tc>
          <w:tcPr>
            <w:tcW w:w="375" w:type="pct"/>
            <w:vAlign w:val="center"/>
          </w:tcPr>
          <w:p w:rsidR="00F15411" w:rsidRPr="00E72E1E" w:rsidRDefault="00F15411" w:rsidP="00F15411">
            <w:pPr>
              <w:pStyle w:val="Listaszerbekezds"/>
              <w:widowControl/>
              <w:numPr>
                <w:ilvl w:val="1"/>
                <w:numId w:val="10"/>
              </w:numPr>
              <w:suppressAutoHyphens w:val="0"/>
              <w:spacing w:before="60" w:after="60" w:line="240" w:lineRule="auto"/>
              <w:ind w:left="792"/>
              <w:rPr>
                <w:rFonts w:cs="Arial"/>
              </w:rPr>
            </w:pPr>
          </w:p>
        </w:tc>
        <w:tc>
          <w:tcPr>
            <w:tcW w:w="1570" w:type="pct"/>
            <w:vAlign w:val="center"/>
          </w:tcPr>
          <w:p w:rsidR="00F15411" w:rsidRPr="00E72E1E" w:rsidRDefault="00F15411" w:rsidP="00983013">
            <w:pPr>
              <w:spacing w:before="20" w:after="20" w:line="240" w:lineRule="auto"/>
              <w:jc w:val="both"/>
              <w:rPr>
                <w:rFonts w:cs="Arial"/>
                <w:iCs/>
              </w:rPr>
            </w:pPr>
            <w:r w:rsidRPr="00E72E1E">
              <w:rPr>
                <w:rFonts w:cs="Arial"/>
                <w:iCs/>
              </w:rPr>
              <w:t>A fejlesztéssel érintett település rendelkezik iparűzési adó bevétellel</w:t>
            </w:r>
          </w:p>
        </w:tc>
        <w:tc>
          <w:tcPr>
            <w:tcW w:w="598" w:type="pct"/>
            <w:vAlign w:val="center"/>
          </w:tcPr>
          <w:p w:rsidR="00F15411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0/10</w:t>
            </w:r>
          </w:p>
        </w:tc>
        <w:tc>
          <w:tcPr>
            <w:tcW w:w="2457" w:type="pct"/>
          </w:tcPr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0 pont: Az érintett település nem rendelkezik iparűzési adó bevétellel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10 pont: Az érintett település rendelkezik iparűzési adó bevétellel</w:t>
            </w:r>
          </w:p>
          <w:p w:rsidR="00F15411" w:rsidRPr="00E72E1E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Az ü</w:t>
            </w:r>
            <w:r w:rsidRPr="00A17C4B">
              <w:rPr>
                <w:rFonts w:cs="Arial"/>
              </w:rPr>
              <w:t>zleti tervben megadott információk alapján</w:t>
            </w:r>
            <w:r>
              <w:rPr>
                <w:rFonts w:cs="Arial"/>
              </w:rPr>
              <w:t>.</w:t>
            </w:r>
          </w:p>
        </w:tc>
      </w:tr>
      <w:tr w:rsidR="00F15411" w:rsidRPr="0075391D" w:rsidTr="00983013">
        <w:trPr>
          <w:trHeight w:val="271"/>
        </w:trPr>
        <w:tc>
          <w:tcPr>
            <w:tcW w:w="375" w:type="pct"/>
            <w:vAlign w:val="center"/>
          </w:tcPr>
          <w:p w:rsidR="00F15411" w:rsidRPr="00E72E1E" w:rsidRDefault="00F15411" w:rsidP="00F15411">
            <w:pPr>
              <w:pStyle w:val="Listaszerbekezds"/>
              <w:widowControl/>
              <w:numPr>
                <w:ilvl w:val="1"/>
                <w:numId w:val="10"/>
              </w:numPr>
              <w:suppressAutoHyphens w:val="0"/>
              <w:spacing w:before="60" w:after="60" w:line="240" w:lineRule="auto"/>
              <w:ind w:left="792"/>
              <w:rPr>
                <w:rFonts w:cs="Arial"/>
              </w:rPr>
            </w:pPr>
          </w:p>
        </w:tc>
        <w:tc>
          <w:tcPr>
            <w:tcW w:w="1570" w:type="pct"/>
            <w:vAlign w:val="center"/>
          </w:tcPr>
          <w:p w:rsidR="00F15411" w:rsidRPr="00E72E1E" w:rsidRDefault="00F15411" w:rsidP="00983013">
            <w:pPr>
              <w:spacing w:before="20" w:after="20" w:line="240" w:lineRule="auto"/>
              <w:jc w:val="both"/>
              <w:rPr>
                <w:rFonts w:cs="Arial"/>
                <w:iCs/>
              </w:rPr>
            </w:pPr>
            <w:r w:rsidRPr="00A17C4B">
              <w:rPr>
                <w:rFonts w:cs="Arial"/>
                <w:iCs/>
              </w:rPr>
              <w:t>A projekt helysz</w:t>
            </w:r>
            <w:r>
              <w:rPr>
                <w:rFonts w:cs="Arial"/>
                <w:iCs/>
              </w:rPr>
              <w:t>í</w:t>
            </w:r>
            <w:r w:rsidRPr="00A17C4B">
              <w:rPr>
                <w:rFonts w:cs="Arial"/>
                <w:iCs/>
              </w:rPr>
              <w:t>nének megközelíthetősége</w:t>
            </w:r>
          </w:p>
        </w:tc>
        <w:tc>
          <w:tcPr>
            <w:tcW w:w="598" w:type="pct"/>
            <w:vAlign w:val="center"/>
          </w:tcPr>
          <w:p w:rsidR="00F15411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0/2/4</w:t>
            </w:r>
          </w:p>
        </w:tc>
        <w:tc>
          <w:tcPr>
            <w:tcW w:w="2457" w:type="pct"/>
          </w:tcPr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4 pont: A projekttel érintett település autópályán vagy autóúton közvetlenül megközelíthető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2 pont: A projekt helyszíne országos 1 vagy 2 számjegyű főúthálózatról közvetlenül megközelíthető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0 pont: A fenti utak egyikén sem közelíthető meg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A megközelíthetőséget az üzleti tervben kell bemutatni</w:t>
            </w:r>
            <w:r>
              <w:rPr>
                <w:rFonts w:cs="Arial"/>
              </w:rPr>
              <w:t>.</w:t>
            </w:r>
          </w:p>
        </w:tc>
      </w:tr>
      <w:tr w:rsidR="00F15411" w:rsidRPr="0075391D" w:rsidTr="00983013">
        <w:trPr>
          <w:trHeight w:val="271"/>
        </w:trPr>
        <w:tc>
          <w:tcPr>
            <w:tcW w:w="375" w:type="pct"/>
            <w:vAlign w:val="center"/>
          </w:tcPr>
          <w:p w:rsidR="00F15411" w:rsidRPr="00E72E1E" w:rsidRDefault="00F15411" w:rsidP="00F15411">
            <w:pPr>
              <w:pStyle w:val="Listaszerbekezds"/>
              <w:widowControl/>
              <w:numPr>
                <w:ilvl w:val="1"/>
                <w:numId w:val="10"/>
              </w:numPr>
              <w:suppressAutoHyphens w:val="0"/>
              <w:spacing w:before="60" w:after="60" w:line="240" w:lineRule="auto"/>
              <w:ind w:left="792"/>
              <w:rPr>
                <w:rFonts w:cs="Arial"/>
              </w:rPr>
            </w:pPr>
          </w:p>
        </w:tc>
        <w:tc>
          <w:tcPr>
            <w:tcW w:w="1570" w:type="pct"/>
            <w:vAlign w:val="center"/>
          </w:tcPr>
          <w:p w:rsidR="00F15411" w:rsidRPr="00A17C4B" w:rsidRDefault="00F15411" w:rsidP="00983013">
            <w:pPr>
              <w:spacing w:before="20" w:after="20" w:line="240" w:lineRule="auto"/>
              <w:jc w:val="both"/>
              <w:rPr>
                <w:rFonts w:cs="Arial"/>
                <w:iCs/>
              </w:rPr>
            </w:pPr>
            <w:r w:rsidRPr="00A17C4B">
              <w:rPr>
                <w:rFonts w:cs="Arial"/>
                <w:iCs/>
              </w:rPr>
              <w:t>A projekt meglévő ipari park fejlesztésére irányul</w:t>
            </w:r>
          </w:p>
        </w:tc>
        <w:tc>
          <w:tcPr>
            <w:tcW w:w="598" w:type="pct"/>
            <w:vAlign w:val="center"/>
          </w:tcPr>
          <w:p w:rsidR="00F15411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0/5/10/15</w:t>
            </w:r>
          </w:p>
        </w:tc>
        <w:tc>
          <w:tcPr>
            <w:tcW w:w="2457" w:type="pct"/>
          </w:tcPr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0 pont: új iparterület létesítése,</w:t>
            </w:r>
            <w:r>
              <w:rPr>
                <w:rFonts w:cs="Arial"/>
              </w:rPr>
              <w:t xml:space="preserve"> </w:t>
            </w:r>
            <w:r w:rsidRPr="00A17C4B">
              <w:rPr>
                <w:rFonts w:cs="Arial"/>
              </w:rPr>
              <w:t>fejlesztése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5 pont: hasznosítatlan barnamezős területen történő beruházás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10 pont: M</w:t>
            </w:r>
            <w:r>
              <w:rPr>
                <w:rFonts w:cs="Arial"/>
              </w:rPr>
              <w:t>űködő iparterület fejlesztése (</w:t>
            </w:r>
            <w:r w:rsidRPr="00A17C4B">
              <w:rPr>
                <w:rFonts w:cs="Arial"/>
              </w:rPr>
              <w:t>a területen igazoltan működik, gazdasági tevékenységet végez legalább két vállalkozás)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843545">
              <w:rPr>
                <w:rFonts w:cs="Arial"/>
              </w:rPr>
              <w:t xml:space="preserve">15 pont: Meglévő ipari parkban, </w:t>
            </w:r>
            <w:r>
              <w:rPr>
                <w:rFonts w:cs="Arial"/>
              </w:rPr>
              <w:t>t</w:t>
            </w:r>
            <w:r w:rsidRPr="00843545">
              <w:rPr>
                <w:rFonts w:cs="Arial"/>
              </w:rPr>
              <w:t>echnológiai parkban történő beruházás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579F3">
              <w:rPr>
                <w:rFonts w:cs="Arial"/>
              </w:rPr>
              <w:t>Kizárólag B) és C) főtevékenység érintettsége esetében 0 pont adandó</w:t>
            </w:r>
          </w:p>
        </w:tc>
      </w:tr>
      <w:tr w:rsidR="00F15411" w:rsidRPr="0075391D" w:rsidTr="00983013">
        <w:trPr>
          <w:trHeight w:val="271"/>
        </w:trPr>
        <w:tc>
          <w:tcPr>
            <w:tcW w:w="375" w:type="pct"/>
            <w:vAlign w:val="center"/>
          </w:tcPr>
          <w:p w:rsidR="00F15411" w:rsidRPr="00E72E1E" w:rsidRDefault="00F15411" w:rsidP="00F15411">
            <w:pPr>
              <w:pStyle w:val="Listaszerbekezds"/>
              <w:widowControl/>
              <w:numPr>
                <w:ilvl w:val="1"/>
                <w:numId w:val="10"/>
              </w:numPr>
              <w:suppressAutoHyphens w:val="0"/>
              <w:spacing w:before="60" w:after="60" w:line="240" w:lineRule="auto"/>
              <w:ind w:left="792"/>
              <w:rPr>
                <w:rFonts w:cs="Arial"/>
              </w:rPr>
            </w:pPr>
          </w:p>
        </w:tc>
        <w:tc>
          <w:tcPr>
            <w:tcW w:w="1570" w:type="pct"/>
            <w:vAlign w:val="center"/>
          </w:tcPr>
          <w:p w:rsidR="00F15411" w:rsidRPr="00A17C4B" w:rsidRDefault="00F15411" w:rsidP="00983013">
            <w:pPr>
              <w:spacing w:before="20" w:after="20" w:line="240" w:lineRule="auto"/>
              <w:jc w:val="both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A projekt konzorciumban történő megvalósítása</w:t>
            </w:r>
          </w:p>
        </w:tc>
        <w:tc>
          <w:tcPr>
            <w:tcW w:w="598" w:type="pct"/>
            <w:vAlign w:val="center"/>
          </w:tcPr>
          <w:p w:rsidR="00F15411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0/10</w:t>
            </w:r>
          </w:p>
        </w:tc>
        <w:tc>
          <w:tcPr>
            <w:tcW w:w="2457" w:type="pct"/>
          </w:tcPr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0 pont: Ha a támogatást igénylő önállóan valósítja meg a p</w:t>
            </w:r>
            <w:r>
              <w:rPr>
                <w:rFonts w:cs="Arial"/>
              </w:rPr>
              <w:t>rojektet.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10 pont: Ha a támogatást igénylő konzorciumban valósítja meg a p</w:t>
            </w:r>
            <w:r>
              <w:rPr>
                <w:rFonts w:cs="Arial"/>
              </w:rPr>
              <w:t>rojektet.</w:t>
            </w:r>
          </w:p>
        </w:tc>
      </w:tr>
      <w:tr w:rsidR="00F15411" w:rsidRPr="0075391D" w:rsidTr="00983013">
        <w:trPr>
          <w:trHeight w:val="271"/>
        </w:trPr>
        <w:tc>
          <w:tcPr>
            <w:tcW w:w="375" w:type="pct"/>
            <w:shd w:val="pct10" w:color="auto" w:fill="auto"/>
            <w:vAlign w:val="center"/>
          </w:tcPr>
          <w:p w:rsidR="00F15411" w:rsidRPr="0075391D" w:rsidRDefault="00F15411" w:rsidP="00F15411">
            <w:pPr>
              <w:pStyle w:val="Listaszerbekezds"/>
              <w:widowControl/>
              <w:numPr>
                <w:ilvl w:val="0"/>
                <w:numId w:val="9"/>
              </w:numPr>
              <w:suppressAutoHyphens w:val="0"/>
              <w:spacing w:before="60" w:after="60"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4625" w:type="pct"/>
            <w:gridSpan w:val="3"/>
            <w:shd w:val="pct10" w:color="auto" w:fill="auto"/>
            <w:vAlign w:val="center"/>
          </w:tcPr>
          <w:p w:rsidR="00F15411" w:rsidRPr="0075391D" w:rsidRDefault="00F15411" w:rsidP="00983013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  <w:r w:rsidRPr="00A17C4B">
              <w:rPr>
                <w:rFonts w:cs="Arial"/>
                <w:b/>
                <w:bCs/>
              </w:rPr>
              <w:t>Népességmegtartó képesség erősítése, élhető település kialakítása</w:t>
            </w:r>
          </w:p>
        </w:tc>
      </w:tr>
      <w:tr w:rsidR="00F15411" w:rsidRPr="00106FC8" w:rsidTr="00983013">
        <w:trPr>
          <w:trHeight w:val="271"/>
        </w:trPr>
        <w:tc>
          <w:tcPr>
            <w:tcW w:w="375" w:type="pct"/>
            <w:vAlign w:val="center"/>
          </w:tcPr>
          <w:p w:rsidR="00F15411" w:rsidRPr="00106FC8" w:rsidRDefault="00F15411" w:rsidP="00F15411">
            <w:pPr>
              <w:pStyle w:val="Listaszerbekezds"/>
              <w:widowControl/>
              <w:numPr>
                <w:ilvl w:val="1"/>
                <w:numId w:val="9"/>
              </w:numPr>
              <w:suppressAutoHyphens w:val="0"/>
              <w:spacing w:before="60" w:after="60" w:line="240" w:lineRule="auto"/>
              <w:ind w:left="792"/>
              <w:rPr>
                <w:rFonts w:cs="Arial"/>
                <w:b/>
              </w:rPr>
            </w:pPr>
          </w:p>
        </w:tc>
        <w:tc>
          <w:tcPr>
            <w:tcW w:w="1570" w:type="pct"/>
            <w:vAlign w:val="center"/>
          </w:tcPr>
          <w:p w:rsidR="00F15411" w:rsidRPr="00A17C4B" w:rsidRDefault="00F15411" w:rsidP="00983013">
            <w:pPr>
              <w:spacing w:before="20" w:after="20" w:line="240" w:lineRule="auto"/>
              <w:jc w:val="both"/>
              <w:rPr>
                <w:rFonts w:cs="Arial"/>
                <w:bCs/>
                <w:iCs/>
              </w:rPr>
            </w:pPr>
            <w:r w:rsidRPr="00A17C4B">
              <w:rPr>
                <w:rFonts w:cs="Arial"/>
                <w:bCs/>
                <w:iCs/>
              </w:rPr>
              <w:t>Meglévő ipari park fejlesztése esetén betelepült vállalkozások száma</w:t>
            </w:r>
          </w:p>
        </w:tc>
        <w:tc>
          <w:tcPr>
            <w:tcW w:w="598" w:type="pct"/>
            <w:vAlign w:val="center"/>
          </w:tcPr>
          <w:p w:rsidR="00F15411" w:rsidRPr="00A17C4B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0/4/8</w:t>
            </w:r>
          </w:p>
        </w:tc>
        <w:tc>
          <w:tcPr>
            <w:tcW w:w="2457" w:type="pct"/>
          </w:tcPr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 xml:space="preserve">0 pont: A fejlesztésre kerülő ipari parkban / iparterületen nincs betelepült vállalkozás (vagy a fejlesztés új </w:t>
            </w:r>
            <w:r>
              <w:rPr>
                <w:rFonts w:cs="Arial"/>
              </w:rPr>
              <w:t>iparterület</w:t>
            </w:r>
            <w:r w:rsidRPr="00A17C4B">
              <w:rPr>
                <w:rFonts w:cs="Arial"/>
              </w:rPr>
              <w:t xml:space="preserve"> fejlesztésére irányul)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4 pont: A fejlesztésre kerülő ipari parkban</w:t>
            </w:r>
            <w:r>
              <w:rPr>
                <w:rFonts w:cs="Arial"/>
              </w:rPr>
              <w:t xml:space="preserve"> / iparterületen </w:t>
            </w:r>
            <w:r w:rsidRPr="00A17C4B">
              <w:rPr>
                <w:rFonts w:cs="Arial"/>
              </w:rPr>
              <w:t xml:space="preserve">1-3 vállalkozás működik 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 xml:space="preserve">8 pont: A fejlesztésre kerülő ipari parkban / iparterületen 3-nál több vállalkozás működik 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Az üzleti tervben bemutatott információk alapján.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Betelepült v</w:t>
            </w:r>
            <w:r w:rsidRPr="00A17C4B">
              <w:rPr>
                <w:rFonts w:cs="Arial"/>
              </w:rPr>
              <w:t>állalkozásnak az minősül, mely a fejlesztett területen bérel vagy vásárol parcellát, különálló irodát vagy egyéb helyiséget, bejelentett székhellyel vagy telephellyel rendelkezik a fejlesztett területen.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lastRenderedPageBreak/>
              <w:t>Kizárólag B) és C) főtevékenység érintettsége esetében 0 pont adandó.</w:t>
            </w:r>
          </w:p>
        </w:tc>
      </w:tr>
      <w:tr w:rsidR="00F15411" w:rsidRPr="0075391D" w:rsidTr="00983013">
        <w:trPr>
          <w:trHeight w:val="271"/>
        </w:trPr>
        <w:tc>
          <w:tcPr>
            <w:tcW w:w="375" w:type="pct"/>
            <w:vAlign w:val="center"/>
          </w:tcPr>
          <w:p w:rsidR="00F15411" w:rsidRPr="0075391D" w:rsidRDefault="00F15411" w:rsidP="00F15411">
            <w:pPr>
              <w:pStyle w:val="Listaszerbekezds"/>
              <w:widowControl/>
              <w:numPr>
                <w:ilvl w:val="1"/>
                <w:numId w:val="9"/>
              </w:numPr>
              <w:suppressAutoHyphens w:val="0"/>
              <w:spacing w:before="60" w:after="60" w:line="240" w:lineRule="auto"/>
              <w:ind w:left="792"/>
              <w:rPr>
                <w:rFonts w:cs="Arial"/>
              </w:rPr>
            </w:pPr>
          </w:p>
        </w:tc>
        <w:tc>
          <w:tcPr>
            <w:tcW w:w="1570" w:type="pct"/>
            <w:vAlign w:val="center"/>
          </w:tcPr>
          <w:p w:rsidR="00F15411" w:rsidRPr="00A17C4B" w:rsidRDefault="00F15411" w:rsidP="00983013">
            <w:pPr>
              <w:spacing w:before="20" w:after="2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A fejlesztéssel érintett településen új vállalkozások száma</w:t>
            </w:r>
          </w:p>
        </w:tc>
        <w:tc>
          <w:tcPr>
            <w:tcW w:w="598" w:type="pct"/>
            <w:vAlign w:val="center"/>
          </w:tcPr>
          <w:p w:rsidR="00F15411" w:rsidRPr="00A17C4B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0/2/4</w:t>
            </w:r>
          </w:p>
        </w:tc>
        <w:tc>
          <w:tcPr>
            <w:tcW w:w="2457" w:type="pct"/>
          </w:tcPr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A KSH tájékoztatási adatbázis Válla</w:t>
            </w:r>
            <w:r>
              <w:rPr>
                <w:rFonts w:cs="Arial"/>
              </w:rPr>
              <w:t>lkozásdemográfia tábla alapján: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 xml:space="preserve">0 pont: Nincs új vállalkozás 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 xml:space="preserve">2 pont: Valódi új vállalkozások száma: 3 </w:t>
            </w:r>
            <w:r>
              <w:rPr>
                <w:rFonts w:cs="Arial"/>
              </w:rPr>
              <w:t xml:space="preserve">utolsó </w:t>
            </w:r>
            <w:r w:rsidRPr="00A17C4B">
              <w:rPr>
                <w:rFonts w:cs="Arial"/>
              </w:rPr>
              <w:t>év átlagában 0-2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4 pont: Valódi új vállalk</w:t>
            </w:r>
            <w:r>
              <w:rPr>
                <w:rFonts w:cs="Arial"/>
              </w:rPr>
              <w:t>o</w:t>
            </w:r>
            <w:r w:rsidRPr="00A17C4B">
              <w:rPr>
                <w:rFonts w:cs="Arial"/>
              </w:rPr>
              <w:t>zások száma 3 utolsó év átlagában: 3-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Üzleti tervben kell bemutatni.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KSH/ Tájékoztatási adatbázis/gazdaságstatisztika/gazdasági szervezetek/vállalkozásdemográfia (SBS módszertan)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  <w:tr w:rsidR="00F15411" w:rsidRPr="00345D38" w:rsidTr="00983013">
        <w:trPr>
          <w:trHeight w:val="271"/>
        </w:trPr>
        <w:tc>
          <w:tcPr>
            <w:tcW w:w="375" w:type="pct"/>
            <w:vAlign w:val="center"/>
          </w:tcPr>
          <w:p w:rsidR="00F15411" w:rsidRPr="00345D38" w:rsidRDefault="00F15411" w:rsidP="00F15411">
            <w:pPr>
              <w:pStyle w:val="Listaszerbekezds"/>
              <w:widowControl/>
              <w:numPr>
                <w:ilvl w:val="1"/>
                <w:numId w:val="9"/>
              </w:numPr>
              <w:suppressAutoHyphens w:val="0"/>
              <w:spacing w:before="60" w:after="60" w:line="240" w:lineRule="auto"/>
              <w:ind w:left="792"/>
              <w:rPr>
                <w:rFonts w:cs="Arial"/>
                <w:b/>
              </w:rPr>
            </w:pPr>
          </w:p>
        </w:tc>
        <w:tc>
          <w:tcPr>
            <w:tcW w:w="1570" w:type="pct"/>
            <w:vAlign w:val="center"/>
          </w:tcPr>
          <w:p w:rsidR="00F15411" w:rsidRPr="001D3FA1" w:rsidRDefault="00F15411" w:rsidP="00983013">
            <w:pPr>
              <w:spacing w:before="60" w:after="60" w:line="240" w:lineRule="auto"/>
              <w:jc w:val="both"/>
              <w:rPr>
                <w:rFonts w:cs="Arial"/>
              </w:rPr>
            </w:pPr>
            <w:r w:rsidRPr="001D3FA1">
              <w:rPr>
                <w:rFonts w:cs="Arial"/>
              </w:rPr>
              <w:t>A fejlesztéssel érintett településen az 5 évet túlélő vállalkozások száma</w:t>
            </w:r>
          </w:p>
        </w:tc>
        <w:tc>
          <w:tcPr>
            <w:tcW w:w="598" w:type="pct"/>
            <w:vAlign w:val="center"/>
          </w:tcPr>
          <w:p w:rsidR="00F15411" w:rsidRPr="001D3FA1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 w:rsidRPr="001D3FA1">
              <w:rPr>
                <w:rFonts w:cs="Arial"/>
              </w:rPr>
              <w:t>0/5/7</w:t>
            </w:r>
          </w:p>
        </w:tc>
        <w:tc>
          <w:tcPr>
            <w:tcW w:w="2457" w:type="pct"/>
          </w:tcPr>
          <w:p w:rsidR="00F15411" w:rsidRPr="001D3FA1" w:rsidRDefault="00F15411" w:rsidP="00983013">
            <w:pPr>
              <w:spacing w:after="0" w:line="240" w:lineRule="auto"/>
              <w:rPr>
                <w:rFonts w:cs="Arial"/>
              </w:rPr>
            </w:pPr>
            <w:r w:rsidRPr="001D3FA1">
              <w:rPr>
                <w:rFonts w:cs="Arial"/>
              </w:rPr>
              <w:t>0 pont: A településen 0-3 db 5 évet túlélő vállalkozást tartanak nyilván</w:t>
            </w:r>
          </w:p>
          <w:p w:rsidR="00F15411" w:rsidRPr="001D3FA1" w:rsidRDefault="00F15411" w:rsidP="00983013">
            <w:pPr>
              <w:spacing w:after="0" w:line="240" w:lineRule="auto"/>
              <w:rPr>
                <w:rFonts w:cs="Arial"/>
              </w:rPr>
            </w:pPr>
            <w:r w:rsidRPr="001D3FA1">
              <w:rPr>
                <w:rFonts w:cs="Arial"/>
              </w:rPr>
              <w:t>5 pont: A településen 4-6 db 5 évet túlélő vállalkozást tartanak nyilván</w:t>
            </w:r>
          </w:p>
          <w:p w:rsidR="00F15411" w:rsidRPr="001D3FA1" w:rsidRDefault="00F15411" w:rsidP="00983013">
            <w:pPr>
              <w:spacing w:after="0" w:line="240" w:lineRule="auto"/>
              <w:rPr>
                <w:rFonts w:cs="Arial"/>
              </w:rPr>
            </w:pPr>
            <w:r w:rsidRPr="001D3FA1">
              <w:rPr>
                <w:rFonts w:cs="Arial"/>
              </w:rPr>
              <w:t>7 pont: A településen 6-nál több 5 évet túlélő vállalkozást tartanak nyilván</w:t>
            </w:r>
          </w:p>
          <w:p w:rsidR="00F15411" w:rsidRPr="001D3FA1" w:rsidRDefault="00F15411" w:rsidP="00983013">
            <w:pPr>
              <w:tabs>
                <w:tab w:val="left" w:pos="3226"/>
              </w:tabs>
              <w:spacing w:after="0" w:line="240" w:lineRule="auto"/>
              <w:rPr>
                <w:rFonts w:cs="Arial"/>
              </w:rPr>
            </w:pPr>
            <w:r w:rsidRPr="001D3FA1">
              <w:rPr>
                <w:rFonts w:cs="Arial"/>
              </w:rPr>
              <w:t>Üzleti tervben kell bemutatni.</w:t>
            </w:r>
          </w:p>
          <w:p w:rsidR="00F15411" w:rsidRPr="001D3FA1" w:rsidRDefault="00F15411" w:rsidP="00983013">
            <w:pPr>
              <w:tabs>
                <w:tab w:val="left" w:pos="3226"/>
              </w:tabs>
              <w:spacing w:after="0" w:line="240" w:lineRule="auto"/>
              <w:rPr>
                <w:rFonts w:cs="Arial"/>
              </w:rPr>
            </w:pPr>
          </w:p>
          <w:p w:rsidR="00F15411" w:rsidRPr="001D3FA1" w:rsidRDefault="00F15411" w:rsidP="00983013">
            <w:pPr>
              <w:tabs>
                <w:tab w:val="left" w:pos="3226"/>
              </w:tabs>
              <w:spacing w:after="0" w:line="240" w:lineRule="auto"/>
              <w:rPr>
                <w:rFonts w:cs="Arial"/>
              </w:rPr>
            </w:pPr>
            <w:r w:rsidRPr="001D3FA1">
              <w:rPr>
                <w:rFonts w:cs="Arial"/>
              </w:rPr>
              <w:t>KSH/ Tájékoztatási adatbázis/gazdaságstatisztika/gazdasági szervezetek/vállalkozásdemográfia (SBS módszertan)</w:t>
            </w:r>
          </w:p>
          <w:p w:rsidR="00F15411" w:rsidRPr="001D3FA1" w:rsidRDefault="00F15411" w:rsidP="00983013">
            <w:pPr>
              <w:tabs>
                <w:tab w:val="left" w:pos="3226"/>
              </w:tabs>
              <w:spacing w:after="0" w:line="240" w:lineRule="auto"/>
              <w:rPr>
                <w:rFonts w:cs="Arial"/>
              </w:rPr>
            </w:pPr>
            <w:r w:rsidRPr="001D3FA1" w:rsidDel="00FD1E98">
              <w:rPr>
                <w:rFonts w:cs="Arial"/>
              </w:rPr>
              <w:t xml:space="preserve"> 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vAlign w:val="center"/>
          </w:tcPr>
          <w:p w:rsidR="00F15411" w:rsidRPr="0075391D" w:rsidRDefault="00F15411" w:rsidP="00F15411">
            <w:pPr>
              <w:pStyle w:val="Listaszerbekezds"/>
              <w:widowControl/>
              <w:numPr>
                <w:ilvl w:val="1"/>
                <w:numId w:val="9"/>
              </w:numPr>
              <w:suppressAutoHyphens w:val="0"/>
              <w:spacing w:before="60" w:after="60" w:line="240" w:lineRule="auto"/>
              <w:ind w:left="792"/>
              <w:rPr>
                <w:rFonts w:cs="Arial"/>
                <w:b/>
                <w:bCs/>
              </w:rPr>
            </w:pPr>
          </w:p>
        </w:tc>
        <w:tc>
          <w:tcPr>
            <w:tcW w:w="1570" w:type="pct"/>
            <w:vAlign w:val="center"/>
          </w:tcPr>
          <w:p w:rsidR="00F15411" w:rsidRPr="00A17C4B" w:rsidRDefault="00F15411" w:rsidP="00983013">
            <w:pPr>
              <w:spacing w:before="60" w:after="60" w:line="240" w:lineRule="auto"/>
              <w:jc w:val="both"/>
              <w:rPr>
                <w:rFonts w:cs="Arial"/>
                <w:bCs/>
                <w:iCs/>
              </w:rPr>
            </w:pPr>
            <w:r w:rsidRPr="001F3200">
              <w:rPr>
                <w:rFonts w:cs="Arial"/>
              </w:rPr>
              <w:t>A tervezett fejlesztés funkcióbővítést is megvalósít.</w:t>
            </w:r>
          </w:p>
        </w:tc>
        <w:tc>
          <w:tcPr>
            <w:tcW w:w="598" w:type="pct"/>
            <w:vAlign w:val="center"/>
          </w:tcPr>
          <w:p w:rsidR="00F15411" w:rsidRPr="00A17C4B" w:rsidRDefault="00F15411" w:rsidP="00983013">
            <w:pPr>
              <w:spacing w:after="0" w:line="240" w:lineRule="auto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0/2</w:t>
            </w:r>
          </w:p>
        </w:tc>
        <w:tc>
          <w:tcPr>
            <w:tcW w:w="2457" w:type="pct"/>
          </w:tcPr>
          <w:p w:rsidR="00F15411" w:rsidRDefault="00F15411" w:rsidP="00983013">
            <w:pPr>
              <w:spacing w:after="0" w:line="240" w:lineRule="auto"/>
              <w:rPr>
                <w:rFonts w:cs="Arial"/>
                <w:bCs/>
              </w:rPr>
            </w:pPr>
            <w:r w:rsidRPr="00E35B1E">
              <w:rPr>
                <w:rFonts w:cs="Arial"/>
                <w:bCs/>
              </w:rPr>
              <w:t>0 pont: A tervezett fejlesztés nem jár funkcióbővüléssel.</w:t>
            </w:r>
          </w:p>
          <w:p w:rsidR="00F15411" w:rsidRDefault="00F15411" w:rsidP="00983013">
            <w:pPr>
              <w:spacing w:after="0" w:line="240" w:lineRule="auto"/>
              <w:rPr>
                <w:rFonts w:cs="Arial"/>
                <w:bCs/>
              </w:rPr>
            </w:pPr>
            <w:r w:rsidRPr="00E35B1E">
              <w:rPr>
                <w:rFonts w:cs="Arial"/>
                <w:bCs/>
              </w:rPr>
              <w:t>2 pont: A tervezett fejlesztés funkcióbővülést von maga után</w:t>
            </w:r>
          </w:p>
          <w:p w:rsidR="00F15411" w:rsidRPr="00A17C4B" w:rsidRDefault="00F15411" w:rsidP="00983013">
            <w:pPr>
              <w:spacing w:after="0" w:line="240" w:lineRule="auto"/>
              <w:rPr>
                <w:rFonts w:cs="Arial"/>
                <w:bCs/>
              </w:rPr>
            </w:pPr>
            <w:r w:rsidRPr="00E35B1E">
              <w:rPr>
                <w:rFonts w:cs="Arial"/>
                <w:bCs/>
              </w:rPr>
              <w:t>2.1.1.C pont esetében releváns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vAlign w:val="center"/>
          </w:tcPr>
          <w:p w:rsidR="00F15411" w:rsidRPr="0075391D" w:rsidRDefault="00F15411" w:rsidP="00F15411">
            <w:pPr>
              <w:pStyle w:val="Listaszerbekezds"/>
              <w:widowControl/>
              <w:numPr>
                <w:ilvl w:val="1"/>
                <w:numId w:val="9"/>
              </w:numPr>
              <w:suppressAutoHyphens w:val="0"/>
              <w:spacing w:before="60" w:after="60" w:line="240" w:lineRule="auto"/>
              <w:ind w:left="792"/>
              <w:rPr>
                <w:rFonts w:cs="Arial"/>
                <w:b/>
                <w:bCs/>
              </w:rPr>
            </w:pPr>
          </w:p>
        </w:tc>
        <w:tc>
          <w:tcPr>
            <w:tcW w:w="1570" w:type="pct"/>
            <w:vAlign w:val="center"/>
          </w:tcPr>
          <w:p w:rsidR="00F15411" w:rsidRPr="00E35B1E" w:rsidRDefault="00F15411" w:rsidP="00983013">
            <w:pPr>
              <w:spacing w:before="60" w:after="60" w:line="240" w:lineRule="auto"/>
              <w:jc w:val="both"/>
              <w:rPr>
                <w:rFonts w:cs="Arial"/>
                <w:bCs/>
              </w:rPr>
            </w:pPr>
            <w:r w:rsidRPr="001F3200">
              <w:rPr>
                <w:rFonts w:cs="Arial"/>
              </w:rPr>
              <w:t>A tervezett beruházás olyan további tervezés előkészítését is célozza, amely gazdaságélénkítő hatást gyakorol.</w:t>
            </w:r>
          </w:p>
        </w:tc>
        <w:tc>
          <w:tcPr>
            <w:tcW w:w="598" w:type="pct"/>
            <w:vAlign w:val="center"/>
          </w:tcPr>
          <w:p w:rsidR="00F15411" w:rsidRPr="006F46DE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0/2</w:t>
            </w:r>
          </w:p>
        </w:tc>
        <w:tc>
          <w:tcPr>
            <w:tcW w:w="2457" w:type="pct"/>
          </w:tcPr>
          <w:p w:rsidR="00F15411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>0 pont: Nem célozza.</w:t>
            </w:r>
          </w:p>
          <w:p w:rsidR="00F15411" w:rsidRPr="00E35B1E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 xml:space="preserve">2 pont: Igen, ez is célja a beruházásnak. </w:t>
            </w:r>
          </w:p>
          <w:p w:rsidR="00F15411" w:rsidRPr="006F46DE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>Üzleti tervben kell bemutatni.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shd w:val="pct10" w:color="auto" w:fill="auto"/>
            <w:vAlign w:val="center"/>
          </w:tcPr>
          <w:p w:rsidR="00F15411" w:rsidRPr="00BF27FD" w:rsidRDefault="00F15411" w:rsidP="00F15411">
            <w:pPr>
              <w:pStyle w:val="Listaszerbekezds"/>
              <w:widowControl/>
              <w:numPr>
                <w:ilvl w:val="0"/>
                <w:numId w:val="9"/>
              </w:numPr>
              <w:suppressAutoHyphens w:val="0"/>
              <w:spacing w:before="60" w:after="60"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4625" w:type="pct"/>
            <w:gridSpan w:val="3"/>
            <w:shd w:val="pct10" w:color="auto" w:fill="auto"/>
            <w:vAlign w:val="center"/>
          </w:tcPr>
          <w:p w:rsidR="00F15411" w:rsidRPr="00BF27FD" w:rsidRDefault="00F15411" w:rsidP="00983013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Területi egyenlőtlenségek csökkentése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vAlign w:val="center"/>
          </w:tcPr>
          <w:p w:rsidR="00F15411" w:rsidRPr="00BF27FD" w:rsidRDefault="00F15411" w:rsidP="00F15411">
            <w:pPr>
              <w:pStyle w:val="Listaszerbekezds"/>
              <w:widowControl/>
              <w:numPr>
                <w:ilvl w:val="1"/>
                <w:numId w:val="9"/>
              </w:numPr>
              <w:suppressAutoHyphens w:val="0"/>
              <w:spacing w:before="60" w:after="60" w:line="240" w:lineRule="auto"/>
              <w:ind w:left="792"/>
              <w:rPr>
                <w:rFonts w:cs="Arial"/>
                <w:b/>
                <w:bCs/>
              </w:rPr>
            </w:pPr>
          </w:p>
        </w:tc>
        <w:tc>
          <w:tcPr>
            <w:tcW w:w="1570" w:type="pct"/>
            <w:vAlign w:val="center"/>
          </w:tcPr>
          <w:p w:rsidR="00F15411" w:rsidRPr="00BF27FD" w:rsidRDefault="00F15411" w:rsidP="00983013">
            <w:pPr>
              <w:spacing w:before="20" w:after="20" w:line="240" w:lineRule="auto"/>
              <w:jc w:val="both"/>
              <w:rPr>
                <w:rFonts w:cs="Arial"/>
                <w:bCs/>
                <w:iCs/>
              </w:rPr>
            </w:pPr>
            <w:r w:rsidRPr="00E35B1E">
              <w:rPr>
                <w:rFonts w:cs="Arial"/>
                <w:bCs/>
                <w:iCs/>
              </w:rPr>
              <w:t xml:space="preserve">A tervezett projekt a 290/2014. </w:t>
            </w:r>
            <w:r>
              <w:rPr>
                <w:rFonts w:cs="Arial"/>
                <w:bCs/>
                <w:iCs/>
              </w:rPr>
              <w:t>K</w:t>
            </w:r>
            <w:r w:rsidRPr="00E35B1E">
              <w:rPr>
                <w:rFonts w:cs="Arial"/>
                <w:bCs/>
                <w:iCs/>
              </w:rPr>
              <w:t xml:space="preserve">orm. rendelet alapján besorolt kedvezményezett járásba, illetve a Győr-Moson-Sopron Megyei Közgyűlés 8/2016. számú határozata értelmében </w:t>
            </w:r>
            <w:r w:rsidRPr="00E35B1E">
              <w:rPr>
                <w:rFonts w:cs="Arial"/>
                <w:bCs/>
                <w:iCs/>
              </w:rPr>
              <w:lastRenderedPageBreak/>
              <w:t>regionális szempontból kedvezményezett járásba tartozó településen valósul meg.</w:t>
            </w:r>
          </w:p>
        </w:tc>
        <w:tc>
          <w:tcPr>
            <w:tcW w:w="598" w:type="pct"/>
            <w:vAlign w:val="center"/>
          </w:tcPr>
          <w:p w:rsidR="00F15411" w:rsidRPr="00E35B1E" w:rsidRDefault="00F15411" w:rsidP="00983013">
            <w:pPr>
              <w:spacing w:after="0" w:line="240" w:lineRule="auto"/>
              <w:jc w:val="center"/>
              <w:rPr>
                <w:rFonts w:cs="Arial"/>
                <w:bCs/>
              </w:rPr>
            </w:pPr>
            <w:r w:rsidRPr="00E35B1E">
              <w:rPr>
                <w:rFonts w:cs="Arial"/>
                <w:bCs/>
              </w:rPr>
              <w:lastRenderedPageBreak/>
              <w:t>0/1/2</w:t>
            </w:r>
          </w:p>
        </w:tc>
        <w:tc>
          <w:tcPr>
            <w:tcW w:w="2457" w:type="pct"/>
          </w:tcPr>
          <w:p w:rsidR="00F15411" w:rsidRPr="00E35B1E" w:rsidRDefault="00F15411" w:rsidP="00983013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E35B1E">
              <w:rPr>
                <w:rFonts w:cs="Arial"/>
                <w:bCs/>
              </w:rPr>
              <w:t>0 pont: A tervezett projekt nem kedvezményezett járásban található településen valósul meg.</w:t>
            </w:r>
          </w:p>
          <w:p w:rsidR="00F15411" w:rsidRPr="00E35B1E" w:rsidRDefault="00F15411" w:rsidP="00983013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E35B1E">
              <w:rPr>
                <w:rFonts w:cs="Arial"/>
                <w:bCs/>
              </w:rPr>
              <w:t>1 pont: A tervezett projekt a megye által besorolt regionális szempontból kedvezményezett járáshoz tartozó településen valósul meg.</w:t>
            </w:r>
          </w:p>
          <w:p w:rsidR="00F15411" w:rsidRPr="00BF27FD" w:rsidRDefault="00F15411" w:rsidP="00983013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  <w:r w:rsidRPr="00E35B1E">
              <w:rPr>
                <w:rFonts w:cs="Arial"/>
                <w:bCs/>
              </w:rPr>
              <w:lastRenderedPageBreak/>
              <w:t xml:space="preserve">2 pont: A tervezett projekt a 290/2014. </w:t>
            </w:r>
            <w:proofErr w:type="spellStart"/>
            <w:r>
              <w:rPr>
                <w:rFonts w:cs="Arial"/>
                <w:bCs/>
              </w:rPr>
              <w:t>K</w:t>
            </w:r>
            <w:r w:rsidRPr="00E35B1E">
              <w:rPr>
                <w:rFonts w:cs="Arial"/>
                <w:bCs/>
              </w:rPr>
              <w:t>orm.rendelet</w:t>
            </w:r>
            <w:proofErr w:type="spellEnd"/>
            <w:r w:rsidRPr="00E35B1E">
              <w:rPr>
                <w:rFonts w:cs="Arial"/>
                <w:bCs/>
              </w:rPr>
              <w:t xml:space="preserve"> alapján meghatározott kedvezményezett járásban található településen valósul meg.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shd w:val="pct10" w:color="auto" w:fill="auto"/>
            <w:vAlign w:val="center"/>
          </w:tcPr>
          <w:p w:rsidR="00F15411" w:rsidRPr="00BF27FD" w:rsidRDefault="00F15411" w:rsidP="00F15411">
            <w:pPr>
              <w:pStyle w:val="Listaszerbekezds"/>
              <w:widowControl/>
              <w:numPr>
                <w:ilvl w:val="0"/>
                <w:numId w:val="9"/>
              </w:numPr>
              <w:suppressAutoHyphens w:val="0"/>
              <w:spacing w:before="60" w:after="60"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4625" w:type="pct"/>
            <w:gridSpan w:val="3"/>
            <w:shd w:val="pct10" w:color="auto" w:fill="auto"/>
            <w:vAlign w:val="center"/>
          </w:tcPr>
          <w:p w:rsidR="00F15411" w:rsidRPr="00BF27FD" w:rsidRDefault="00F15411" w:rsidP="00983013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35B1E">
              <w:rPr>
                <w:rFonts w:cs="Arial"/>
                <w:b/>
                <w:bCs/>
              </w:rPr>
              <w:t>Társadalmi kohézió erősítése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vAlign w:val="center"/>
          </w:tcPr>
          <w:p w:rsidR="00F15411" w:rsidRPr="00BF27FD" w:rsidRDefault="00F15411" w:rsidP="00F15411">
            <w:pPr>
              <w:pStyle w:val="Listaszerbekezds"/>
              <w:widowControl/>
              <w:numPr>
                <w:ilvl w:val="1"/>
                <w:numId w:val="9"/>
              </w:numPr>
              <w:suppressAutoHyphens w:val="0"/>
              <w:spacing w:before="60" w:after="60" w:line="240" w:lineRule="auto"/>
              <w:ind w:left="792"/>
              <w:rPr>
                <w:rFonts w:cs="Arial"/>
                <w:b/>
                <w:bCs/>
              </w:rPr>
            </w:pPr>
          </w:p>
        </w:tc>
        <w:tc>
          <w:tcPr>
            <w:tcW w:w="1570" w:type="pct"/>
            <w:vAlign w:val="center"/>
          </w:tcPr>
          <w:p w:rsidR="00F15411" w:rsidRPr="00BF27FD" w:rsidRDefault="00F15411" w:rsidP="00983013">
            <w:pPr>
              <w:spacing w:before="20" w:after="20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E35B1E">
              <w:rPr>
                <w:rFonts w:eastAsia="Times New Roman" w:cs="Arial"/>
                <w:lang w:eastAsia="hu-HU"/>
              </w:rPr>
              <w:t>A fejlesztéssel érintett település közszolgáltatásai</w:t>
            </w:r>
          </w:p>
        </w:tc>
        <w:tc>
          <w:tcPr>
            <w:tcW w:w="598" w:type="pct"/>
            <w:vAlign w:val="center"/>
          </w:tcPr>
          <w:p w:rsidR="00F15411" w:rsidRPr="00BF27FD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0/5/10/15</w:t>
            </w:r>
          </w:p>
        </w:tc>
        <w:tc>
          <w:tcPr>
            <w:tcW w:w="2457" w:type="pct"/>
          </w:tcPr>
          <w:p w:rsidR="00F15411" w:rsidRPr="00E35B1E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>A településen bölcsődei szolgáltatás működik - 5 pont.</w:t>
            </w:r>
          </w:p>
          <w:p w:rsidR="00F15411" w:rsidRPr="00E35B1E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>A településen óvodai szolgáltatás működik - 5 pont.</w:t>
            </w:r>
          </w:p>
          <w:p w:rsidR="00F15411" w:rsidRPr="00E35B1E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>A településen egészségügyi alapszolgáltatás működik - 5 pont.</w:t>
            </w:r>
          </w:p>
          <w:p w:rsidR="00F15411" w:rsidRPr="00E35B1E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>Amennyiben több szolgáltatás is található, a pontszámok kumulálódnak.</w:t>
            </w:r>
          </w:p>
          <w:p w:rsidR="00F15411" w:rsidRPr="00BF27FD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>Az üzleti tervben szükséges bemutatni.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vAlign w:val="center"/>
          </w:tcPr>
          <w:p w:rsidR="00F15411" w:rsidRPr="00BF27FD" w:rsidRDefault="00F15411" w:rsidP="00F15411">
            <w:pPr>
              <w:pStyle w:val="Listaszerbekezds"/>
              <w:widowControl/>
              <w:numPr>
                <w:ilvl w:val="1"/>
                <w:numId w:val="9"/>
              </w:numPr>
              <w:suppressAutoHyphens w:val="0"/>
              <w:spacing w:before="60" w:after="60" w:line="240" w:lineRule="auto"/>
              <w:ind w:left="792"/>
              <w:rPr>
                <w:rFonts w:cs="Arial"/>
                <w:b/>
                <w:bCs/>
              </w:rPr>
            </w:pPr>
          </w:p>
        </w:tc>
        <w:tc>
          <w:tcPr>
            <w:tcW w:w="1570" w:type="pct"/>
            <w:vAlign w:val="center"/>
          </w:tcPr>
          <w:p w:rsidR="00F15411" w:rsidRPr="00BF27FD" w:rsidRDefault="00F15411" w:rsidP="00983013">
            <w:pPr>
              <w:spacing w:before="20" w:after="20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E35B1E">
              <w:rPr>
                <w:rFonts w:eastAsia="Times New Roman" w:cs="Arial"/>
                <w:lang w:eastAsia="hu-HU"/>
              </w:rPr>
              <w:t>A tervezett fejlesztés hozzájárul a hátrányos helyzetű társadalmi csoportok integrációjához. (2.1.1.C pont esetében)</w:t>
            </w:r>
          </w:p>
        </w:tc>
        <w:tc>
          <w:tcPr>
            <w:tcW w:w="598" w:type="pct"/>
            <w:vAlign w:val="center"/>
          </w:tcPr>
          <w:p w:rsidR="00F15411" w:rsidRPr="00BF27FD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0/2</w:t>
            </w:r>
          </w:p>
        </w:tc>
        <w:tc>
          <w:tcPr>
            <w:tcW w:w="2457" w:type="pct"/>
          </w:tcPr>
          <w:p w:rsidR="00F15411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>0 pont: Nem járul hozzá.</w:t>
            </w:r>
          </w:p>
          <w:p w:rsidR="00F15411" w:rsidRPr="00BF27FD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 xml:space="preserve">2 pont: Hozzájárul, és ez a </w:t>
            </w:r>
            <w:r>
              <w:rPr>
                <w:rFonts w:cs="Arial"/>
              </w:rPr>
              <w:t xml:space="preserve">kérelemben </w:t>
            </w:r>
            <w:r w:rsidRPr="00E35B1E">
              <w:rPr>
                <w:rFonts w:cs="Arial"/>
              </w:rPr>
              <w:t>részletesen bemutatásra kerül.</w:t>
            </w:r>
          </w:p>
        </w:tc>
      </w:tr>
      <w:tr w:rsidR="00F15411" w:rsidRPr="003F6FB6" w:rsidTr="00983013">
        <w:tblPrEx>
          <w:tblBorders>
            <w:bottom w:val="double" w:sz="4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375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F15411" w:rsidRPr="003F6FB6" w:rsidRDefault="00F15411" w:rsidP="009830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70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F15411" w:rsidRPr="003F6FB6" w:rsidRDefault="00F15411" w:rsidP="009830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</w:rPr>
            </w:pPr>
            <w:r w:rsidRPr="003F6FB6">
              <w:rPr>
                <w:rFonts w:cs="Arial"/>
                <w:b/>
                <w:bCs/>
              </w:rPr>
              <w:t>Összesen:</w:t>
            </w:r>
          </w:p>
        </w:tc>
        <w:tc>
          <w:tcPr>
            <w:tcW w:w="598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F15411" w:rsidRPr="003F6FB6" w:rsidRDefault="00F15411" w:rsidP="00983013">
            <w:pPr>
              <w:pStyle w:val="Nincstrkz"/>
              <w:jc w:val="center"/>
              <w:rPr>
                <w:rFonts w:cs="Arial"/>
                <w:b/>
                <w:color w:val="auto"/>
              </w:rPr>
            </w:pPr>
            <w:r w:rsidRPr="001F3200">
              <w:rPr>
                <w:rFonts w:ascii="Liberation Serif" w:eastAsia="DejaVu Sans" w:hAnsi="Liberation Serif" w:cs="Arial"/>
                <w:b/>
                <w:bCs/>
                <w:color w:val="auto"/>
                <w:sz w:val="24"/>
                <w:szCs w:val="24"/>
                <w:lang w:eastAsia="zh-CN" w:bidi="hi-IN"/>
              </w:rPr>
              <w:t>134</w:t>
            </w:r>
          </w:p>
        </w:tc>
        <w:tc>
          <w:tcPr>
            <w:tcW w:w="2457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F15411" w:rsidRPr="003F6FB6" w:rsidRDefault="00F15411" w:rsidP="00983013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</w:tbl>
    <w:p w:rsidR="00F15411" w:rsidRDefault="00F15411" w:rsidP="00F15411">
      <w:pPr>
        <w:keepNext/>
        <w:spacing w:after="0" w:line="240" w:lineRule="auto"/>
        <w:jc w:val="both"/>
        <w:rPr>
          <w:rFonts w:cs="Arial"/>
          <w:b/>
        </w:rPr>
      </w:pPr>
    </w:p>
    <w:p w:rsidR="00F15411" w:rsidRDefault="00F15411" w:rsidP="00F15411">
      <w:pPr>
        <w:rPr>
          <w:rFonts w:cs="Arial"/>
          <w:b/>
        </w:rPr>
      </w:pPr>
      <w:r>
        <w:rPr>
          <w:rFonts w:cs="Arial"/>
          <w:b/>
        </w:rPr>
        <w:br w:type="page"/>
      </w:r>
    </w:p>
    <w:p w:rsidR="00F15411" w:rsidRDefault="00F15411" w:rsidP="00F15411">
      <w:pPr>
        <w:keepNext/>
        <w:spacing w:after="0" w:line="240" w:lineRule="auto"/>
        <w:jc w:val="both"/>
        <w:rPr>
          <w:rFonts w:cs="Arial"/>
          <w:b/>
          <w:bCs/>
          <w:iCs/>
        </w:rPr>
      </w:pPr>
      <w:proofErr w:type="spellStart"/>
      <w:r w:rsidRPr="00791191">
        <w:rPr>
          <w:rFonts w:cs="Arial"/>
          <w:b/>
        </w:rPr>
        <w:lastRenderedPageBreak/>
        <w:t>Kapuvár-Csorna-Tét</w:t>
      </w:r>
      <w:proofErr w:type="spellEnd"/>
      <w:r w:rsidRPr="00791191">
        <w:rPr>
          <w:rFonts w:cs="Arial"/>
          <w:b/>
        </w:rPr>
        <w:t xml:space="preserve"> fejlesztési térség</w:t>
      </w:r>
      <w:r>
        <w:rPr>
          <w:rFonts w:cs="Arial"/>
        </w:rPr>
        <w:t xml:space="preserve"> </w:t>
      </w:r>
      <w:r>
        <w:rPr>
          <w:rFonts w:cs="Arial"/>
          <w:b/>
          <w:bCs/>
          <w:iCs/>
        </w:rPr>
        <w:t>t</w:t>
      </w:r>
      <w:r w:rsidRPr="003F6FB6">
        <w:rPr>
          <w:rFonts w:cs="Arial"/>
          <w:b/>
          <w:bCs/>
          <w:iCs/>
        </w:rPr>
        <w:t>erület</w:t>
      </w:r>
      <w:r>
        <w:rPr>
          <w:rFonts w:cs="Arial"/>
          <w:b/>
          <w:bCs/>
          <w:iCs/>
        </w:rPr>
        <w:t>-specifikus értékelési szempontjai</w:t>
      </w:r>
      <w:r w:rsidRPr="003F6FB6">
        <w:rPr>
          <w:rFonts w:cs="Arial"/>
          <w:b/>
          <w:bCs/>
          <w:iCs/>
        </w:rPr>
        <w:t>:</w:t>
      </w:r>
    </w:p>
    <w:p w:rsidR="00F15411" w:rsidRDefault="00F15411" w:rsidP="00F15411">
      <w:pPr>
        <w:keepNext/>
        <w:spacing w:after="0" w:line="240" w:lineRule="auto"/>
        <w:jc w:val="both"/>
        <w:rPr>
          <w:rFonts w:cs="Arial"/>
          <w:b/>
          <w:bCs/>
          <w:iCs/>
        </w:rPr>
      </w:pPr>
    </w:p>
    <w:tbl>
      <w:tblPr>
        <w:tblW w:w="4964" w:type="pct"/>
        <w:tblInd w:w="68" w:type="dxa"/>
        <w:tblBorders>
          <w:top w:val="double" w:sz="4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1"/>
        <w:gridCol w:w="4353"/>
        <w:gridCol w:w="1665"/>
        <w:gridCol w:w="6814"/>
      </w:tblGrid>
      <w:tr w:rsidR="00F15411" w:rsidRPr="00BF27FD" w:rsidTr="00983013">
        <w:trPr>
          <w:trHeight w:val="271"/>
          <w:tblHeader/>
        </w:trPr>
        <w:tc>
          <w:tcPr>
            <w:tcW w:w="375" w:type="pct"/>
            <w:shd w:val="clear" w:color="auto" w:fill="E0E0E0"/>
            <w:noWrap/>
            <w:vAlign w:val="center"/>
          </w:tcPr>
          <w:p w:rsidR="00F15411" w:rsidRPr="00BF27FD" w:rsidRDefault="00F15411" w:rsidP="00983013">
            <w:pPr>
              <w:keepNext/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569" w:type="pct"/>
            <w:shd w:val="clear" w:color="auto" w:fill="E0E0E0"/>
            <w:vAlign w:val="center"/>
            <w:hideMark/>
          </w:tcPr>
          <w:p w:rsidR="00F15411" w:rsidRPr="00BF27FD" w:rsidRDefault="00F15411" w:rsidP="00983013">
            <w:pPr>
              <w:keepNext/>
              <w:spacing w:before="20" w:after="20" w:line="240" w:lineRule="auto"/>
              <w:jc w:val="center"/>
              <w:rPr>
                <w:rFonts w:cs="Arial"/>
                <w:b/>
              </w:rPr>
            </w:pPr>
            <w:r w:rsidRPr="00BF27FD">
              <w:rPr>
                <w:rFonts w:cs="Arial"/>
                <w:b/>
              </w:rPr>
              <w:t>Értékelési szempont</w:t>
            </w:r>
          </w:p>
        </w:tc>
        <w:tc>
          <w:tcPr>
            <w:tcW w:w="600" w:type="pct"/>
            <w:shd w:val="clear" w:color="auto" w:fill="E0E0E0"/>
            <w:vAlign w:val="center"/>
            <w:hideMark/>
          </w:tcPr>
          <w:p w:rsidR="00F15411" w:rsidRPr="00BF27FD" w:rsidRDefault="00F15411" w:rsidP="00983013">
            <w:pPr>
              <w:keepNext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Adható pontszám</w:t>
            </w:r>
          </w:p>
        </w:tc>
        <w:tc>
          <w:tcPr>
            <w:tcW w:w="2456" w:type="pct"/>
            <w:shd w:val="clear" w:color="auto" w:fill="E0E0E0"/>
            <w:vAlign w:val="center"/>
          </w:tcPr>
          <w:p w:rsidR="00F15411" w:rsidRPr="00BF27FD" w:rsidRDefault="00F15411" w:rsidP="00983013">
            <w:pPr>
              <w:keepNext/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Magyarázat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shd w:val="clear" w:color="auto" w:fill="E0E0E0"/>
            <w:noWrap/>
          </w:tcPr>
          <w:p w:rsidR="00F15411" w:rsidRPr="00BF27FD" w:rsidRDefault="00F15411" w:rsidP="00983013">
            <w:pPr>
              <w:keepNext/>
              <w:spacing w:after="0" w:line="240" w:lineRule="auto"/>
              <w:rPr>
                <w:rFonts w:cs="Arial"/>
                <w:b/>
              </w:rPr>
            </w:pPr>
            <w:r w:rsidRPr="006D262F">
              <w:t>0.</w:t>
            </w:r>
          </w:p>
        </w:tc>
        <w:tc>
          <w:tcPr>
            <w:tcW w:w="1569" w:type="pct"/>
            <w:shd w:val="clear" w:color="auto" w:fill="E0E0E0"/>
          </w:tcPr>
          <w:p w:rsidR="00F15411" w:rsidRPr="00BF27FD" w:rsidRDefault="00F15411" w:rsidP="00983013">
            <w:pPr>
              <w:keepNext/>
              <w:spacing w:before="20" w:after="20" w:line="240" w:lineRule="auto"/>
              <w:rPr>
                <w:rFonts w:cs="Arial"/>
                <w:b/>
              </w:rPr>
            </w:pPr>
            <w:r w:rsidRPr="006D262F">
              <w:t>A projekt tartalmi megfelelősége.</w:t>
            </w:r>
          </w:p>
        </w:tc>
        <w:tc>
          <w:tcPr>
            <w:tcW w:w="600" w:type="pct"/>
            <w:shd w:val="clear" w:color="auto" w:fill="E0E0E0"/>
          </w:tcPr>
          <w:p w:rsidR="00F15411" w:rsidRDefault="00F15411" w:rsidP="00983013">
            <w:pPr>
              <w:keepNext/>
              <w:spacing w:after="0" w:line="240" w:lineRule="auto"/>
              <w:jc w:val="center"/>
              <w:rPr>
                <w:rFonts w:cs="Arial"/>
                <w:b/>
              </w:rPr>
            </w:pPr>
            <w:r>
              <w:t>0-48</w:t>
            </w:r>
          </w:p>
        </w:tc>
        <w:tc>
          <w:tcPr>
            <w:tcW w:w="2456" w:type="pct"/>
            <w:shd w:val="clear" w:color="auto" w:fill="E0E0E0"/>
          </w:tcPr>
          <w:p w:rsidR="00F15411" w:rsidRDefault="00F15411" w:rsidP="00983013">
            <w:pPr>
              <w:keepNext/>
              <w:spacing w:after="0" w:line="240" w:lineRule="auto"/>
              <w:jc w:val="both"/>
              <w:rPr>
                <w:rFonts w:cs="Arial"/>
                <w:b/>
              </w:rPr>
            </w:pPr>
            <w:r w:rsidRPr="006D262F">
              <w:t>Az általános és felhívás-specifikus szövegesen értékelt releváns kiválasztási kritériumok alapján elért pontszám arányos összege.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shd w:val="pct10" w:color="auto" w:fill="auto"/>
            <w:vAlign w:val="center"/>
          </w:tcPr>
          <w:p w:rsidR="00F15411" w:rsidRPr="00BF27FD" w:rsidRDefault="00F15411" w:rsidP="00F15411">
            <w:pPr>
              <w:pStyle w:val="Listaszerbekezds"/>
              <w:widowControl/>
              <w:numPr>
                <w:ilvl w:val="0"/>
                <w:numId w:val="7"/>
              </w:numPr>
              <w:suppressAutoHyphens w:val="0"/>
              <w:spacing w:before="60" w:after="60"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4625" w:type="pct"/>
            <w:gridSpan w:val="3"/>
            <w:shd w:val="pct10" w:color="auto" w:fill="auto"/>
            <w:vAlign w:val="center"/>
          </w:tcPr>
          <w:p w:rsidR="00F15411" w:rsidRPr="00BF27FD" w:rsidRDefault="00F15411" w:rsidP="00983013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47316C">
              <w:rPr>
                <w:rFonts w:cs="Arial"/>
                <w:b/>
                <w:bCs/>
              </w:rPr>
              <w:t>Hozzájárulás a megyei területfejlesztési program prioritásaihoz</w:t>
            </w:r>
          </w:p>
        </w:tc>
      </w:tr>
      <w:tr w:rsidR="00F15411" w:rsidRPr="0075391D" w:rsidTr="00983013">
        <w:trPr>
          <w:trHeight w:val="271"/>
        </w:trPr>
        <w:tc>
          <w:tcPr>
            <w:tcW w:w="375" w:type="pct"/>
            <w:vAlign w:val="center"/>
          </w:tcPr>
          <w:p w:rsidR="00F15411" w:rsidRPr="00BF27FD" w:rsidRDefault="00F15411" w:rsidP="00F15411">
            <w:pPr>
              <w:pStyle w:val="Listaszerbekezds"/>
              <w:widowControl/>
              <w:numPr>
                <w:ilvl w:val="1"/>
                <w:numId w:val="8"/>
              </w:numPr>
              <w:suppressAutoHyphens w:val="0"/>
              <w:spacing w:before="60" w:after="60" w:line="240" w:lineRule="auto"/>
              <w:rPr>
                <w:rFonts w:cs="Arial"/>
                <w:b/>
              </w:rPr>
            </w:pPr>
          </w:p>
        </w:tc>
        <w:tc>
          <w:tcPr>
            <w:tcW w:w="1569" w:type="pct"/>
            <w:vAlign w:val="center"/>
          </w:tcPr>
          <w:p w:rsidR="00F15411" w:rsidRPr="0047316C" w:rsidRDefault="00F15411" w:rsidP="00983013">
            <w:pPr>
              <w:spacing w:before="20" w:after="20" w:line="240" w:lineRule="auto"/>
              <w:jc w:val="both"/>
              <w:rPr>
                <w:rFonts w:cs="Arial"/>
                <w:iCs/>
              </w:rPr>
            </w:pPr>
            <w:r w:rsidRPr="0047316C">
              <w:rPr>
                <w:rFonts w:cs="Arial"/>
                <w:iCs/>
              </w:rPr>
              <w:t>A tervezett projekt hozzájárulása a területfejlesztési program által meghatározott prioritásokhoz és az ezekhez rendelt intézkedésekhez</w:t>
            </w:r>
          </w:p>
        </w:tc>
        <w:tc>
          <w:tcPr>
            <w:tcW w:w="600" w:type="pct"/>
            <w:vAlign w:val="center"/>
          </w:tcPr>
          <w:p w:rsidR="00F15411" w:rsidRPr="0047316C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0/2/4</w:t>
            </w:r>
          </w:p>
        </w:tc>
        <w:tc>
          <w:tcPr>
            <w:tcW w:w="2456" w:type="pct"/>
          </w:tcPr>
          <w:p w:rsidR="00F15411" w:rsidRPr="00E72E1E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E72E1E">
              <w:rPr>
                <w:rFonts w:cs="Arial"/>
              </w:rPr>
              <w:t>Győr-Moson-Sop</w:t>
            </w:r>
            <w:r>
              <w:rPr>
                <w:rFonts w:cs="Arial"/>
              </w:rPr>
              <w:t>r</w:t>
            </w:r>
            <w:r w:rsidRPr="00E72E1E">
              <w:rPr>
                <w:rFonts w:cs="Arial"/>
              </w:rPr>
              <w:t xml:space="preserve">on Megyei Területfejlesztési Stratégiai Program 3. Prioritások azonosítása fejezet 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E72E1E">
              <w:rPr>
                <w:rFonts w:cs="Arial"/>
              </w:rPr>
              <w:t>0 pont: Ha a tervezett projekt nem illeszkedik</w:t>
            </w:r>
            <w:r>
              <w:rPr>
                <w:rFonts w:cs="Arial"/>
              </w:rPr>
              <w:t>, vagy az illeszkedés nem került bemutatásra</w:t>
            </w:r>
            <w:r w:rsidRPr="00E72E1E">
              <w:rPr>
                <w:rFonts w:cs="Arial"/>
              </w:rPr>
              <w:t>.</w:t>
            </w:r>
          </w:p>
          <w:p w:rsidR="00F15411" w:rsidRPr="00E72E1E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E72E1E">
              <w:rPr>
                <w:rFonts w:cs="Arial"/>
              </w:rPr>
              <w:t xml:space="preserve">2 pont: Ha a tervezett projekt illeszkedik, és </w:t>
            </w:r>
            <w:r>
              <w:rPr>
                <w:rFonts w:cs="Arial"/>
              </w:rPr>
              <w:t xml:space="preserve">az üzleti tervben </w:t>
            </w:r>
            <w:r w:rsidRPr="00E72E1E">
              <w:rPr>
                <w:rFonts w:cs="Arial"/>
              </w:rPr>
              <w:t>részletesen bemutatja az adott prioritáshoz való illeszkedést.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E72E1E">
              <w:rPr>
                <w:rFonts w:cs="Arial"/>
              </w:rPr>
              <w:t xml:space="preserve">Prioritás 3 Zöldebb, </w:t>
            </w:r>
            <w:proofErr w:type="spellStart"/>
            <w:r w:rsidRPr="00E72E1E">
              <w:rPr>
                <w:rFonts w:cs="Arial"/>
              </w:rPr>
              <w:t>karbonmentes</w:t>
            </w:r>
            <w:proofErr w:type="spellEnd"/>
            <w:r w:rsidRPr="00E72E1E">
              <w:rPr>
                <w:rFonts w:cs="Arial"/>
              </w:rPr>
              <w:t xml:space="preserve"> megye</w:t>
            </w:r>
          </w:p>
          <w:p w:rsidR="00F15411" w:rsidRPr="00E72E1E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E72E1E">
              <w:rPr>
                <w:rFonts w:cs="Arial"/>
              </w:rPr>
              <w:t xml:space="preserve">2 pont: A tervezett projekt illeszkedik és az üzleti tervben részletesen bemutatja az adott prioritáshoz és az ahhoz rendelt intézkedéshez való illeszkedést. </w:t>
            </w:r>
          </w:p>
          <w:p w:rsidR="00F15411" w:rsidRPr="0047316C" w:rsidRDefault="00F15411" w:rsidP="00983013">
            <w:pPr>
              <w:spacing w:after="0" w:line="240" w:lineRule="auto"/>
              <w:rPr>
                <w:rFonts w:cs="Arial"/>
              </w:rPr>
            </w:pPr>
            <w:r w:rsidRPr="00E72E1E">
              <w:rPr>
                <w:rFonts w:cs="Arial"/>
              </w:rPr>
              <w:t>Prioritás 1: Innovatív, rugalmas, versenyképes gazdaság</w:t>
            </w:r>
          </w:p>
        </w:tc>
      </w:tr>
      <w:tr w:rsidR="00F15411" w:rsidRPr="0075391D" w:rsidTr="00983013">
        <w:trPr>
          <w:trHeight w:val="271"/>
        </w:trPr>
        <w:tc>
          <w:tcPr>
            <w:tcW w:w="375" w:type="pct"/>
            <w:vAlign w:val="center"/>
          </w:tcPr>
          <w:p w:rsidR="00F15411" w:rsidRPr="0075391D" w:rsidRDefault="00F15411" w:rsidP="00F15411">
            <w:pPr>
              <w:pStyle w:val="Listaszerbekezds"/>
              <w:widowControl/>
              <w:numPr>
                <w:ilvl w:val="1"/>
                <w:numId w:val="8"/>
              </w:numPr>
              <w:suppressAutoHyphens w:val="0"/>
              <w:spacing w:before="60" w:after="60" w:line="240" w:lineRule="auto"/>
              <w:rPr>
                <w:rFonts w:cs="Arial"/>
                <w:b/>
              </w:rPr>
            </w:pPr>
          </w:p>
        </w:tc>
        <w:tc>
          <w:tcPr>
            <w:tcW w:w="1569" w:type="pct"/>
            <w:vAlign w:val="center"/>
          </w:tcPr>
          <w:p w:rsidR="00F15411" w:rsidRPr="0047316C" w:rsidRDefault="00F15411" w:rsidP="00983013">
            <w:pPr>
              <w:spacing w:before="20" w:after="20" w:line="240" w:lineRule="auto"/>
              <w:jc w:val="both"/>
              <w:rPr>
                <w:rFonts w:cs="Arial"/>
                <w:iCs/>
              </w:rPr>
            </w:pPr>
            <w:r w:rsidRPr="00E72E1E">
              <w:rPr>
                <w:rFonts w:cs="Arial"/>
                <w:iCs/>
              </w:rPr>
              <w:t>A tervezett projekt illeszkedik a területfejlesztési programban lehatárolt fejlesztési célterületekhez rendelt fejlesztési irányokhoz.</w:t>
            </w:r>
          </w:p>
        </w:tc>
        <w:tc>
          <w:tcPr>
            <w:tcW w:w="600" w:type="pct"/>
            <w:vAlign w:val="center"/>
          </w:tcPr>
          <w:p w:rsidR="00F15411" w:rsidRPr="0047316C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0/2</w:t>
            </w:r>
          </w:p>
        </w:tc>
        <w:tc>
          <w:tcPr>
            <w:tcW w:w="2456" w:type="pct"/>
          </w:tcPr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E72E1E">
              <w:rPr>
                <w:rFonts w:cs="Arial"/>
              </w:rPr>
              <w:t>Győr-Moson-Sop</w:t>
            </w:r>
            <w:r>
              <w:rPr>
                <w:rFonts w:cs="Arial"/>
              </w:rPr>
              <w:t>r</w:t>
            </w:r>
            <w:r w:rsidRPr="00E72E1E">
              <w:rPr>
                <w:rFonts w:cs="Arial"/>
              </w:rPr>
              <w:t xml:space="preserve">on Megyei Területfejlesztési Stratégiai Program 2.1.4. TERÜLETI </w:t>
            </w:r>
            <w:proofErr w:type="gramStart"/>
            <w:r w:rsidRPr="00E72E1E">
              <w:rPr>
                <w:rFonts w:cs="Arial"/>
              </w:rPr>
              <w:t>CÉLOK .</w:t>
            </w:r>
            <w:proofErr w:type="gramEnd"/>
            <w:r w:rsidRPr="00E72E1E">
              <w:rPr>
                <w:rFonts w:cs="Arial"/>
              </w:rPr>
              <w:t xml:space="preserve"> 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0 pont: </w:t>
            </w:r>
            <w:r w:rsidRPr="007D2F31">
              <w:rPr>
                <w:rFonts w:cs="Arial"/>
              </w:rPr>
              <w:t>A te</w:t>
            </w:r>
            <w:r>
              <w:rPr>
                <w:rFonts w:cs="Arial"/>
              </w:rPr>
              <w:t>rvezett projekt nem illeszkedik, vagy az illeszkedés nem került bemutatásra az üzleti tervben.</w:t>
            </w:r>
          </w:p>
          <w:p w:rsidR="00F15411" w:rsidRPr="00E72E1E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E72E1E">
              <w:rPr>
                <w:rFonts w:cs="Arial"/>
              </w:rPr>
              <w:t xml:space="preserve">2 pont: A tervezett projekt illeszkedik. Az illeszkedés bemutatásra kerül. </w:t>
            </w:r>
          </w:p>
          <w:p w:rsidR="00F15411" w:rsidRPr="0047316C" w:rsidRDefault="00F15411" w:rsidP="00983013">
            <w:pPr>
              <w:spacing w:after="0" w:line="240" w:lineRule="auto"/>
              <w:rPr>
                <w:rFonts w:cs="Arial"/>
              </w:rPr>
            </w:pPr>
            <w:r w:rsidRPr="00E72E1E">
              <w:rPr>
                <w:rFonts w:cs="Arial"/>
              </w:rPr>
              <w:t>A szempontnak való megfelelést a</w:t>
            </w:r>
            <w:r>
              <w:rPr>
                <w:rFonts w:cs="Arial"/>
              </w:rPr>
              <w:t>z üzleti tervben</w:t>
            </w:r>
            <w:r w:rsidRPr="00E72E1E">
              <w:rPr>
                <w:rFonts w:cs="Arial"/>
              </w:rPr>
              <w:t xml:space="preserve"> szükséges bemutatni.</w:t>
            </w:r>
          </w:p>
        </w:tc>
      </w:tr>
      <w:tr w:rsidR="00F15411" w:rsidRPr="0075391D" w:rsidTr="00983013">
        <w:trPr>
          <w:trHeight w:val="271"/>
        </w:trPr>
        <w:tc>
          <w:tcPr>
            <w:tcW w:w="375" w:type="pct"/>
            <w:vAlign w:val="center"/>
          </w:tcPr>
          <w:p w:rsidR="00F15411" w:rsidRPr="0075391D" w:rsidRDefault="00F15411" w:rsidP="00F15411">
            <w:pPr>
              <w:pStyle w:val="Listaszerbekezds"/>
              <w:widowControl/>
              <w:numPr>
                <w:ilvl w:val="1"/>
                <w:numId w:val="8"/>
              </w:numPr>
              <w:suppressAutoHyphens w:val="0"/>
              <w:spacing w:before="60" w:after="60" w:line="240" w:lineRule="auto"/>
              <w:rPr>
                <w:rFonts w:cs="Arial"/>
                <w:b/>
              </w:rPr>
            </w:pPr>
          </w:p>
        </w:tc>
        <w:tc>
          <w:tcPr>
            <w:tcW w:w="1569" w:type="pct"/>
            <w:vAlign w:val="center"/>
          </w:tcPr>
          <w:p w:rsidR="00F15411" w:rsidRPr="00E72E1E" w:rsidRDefault="00F15411" w:rsidP="00983013">
            <w:pPr>
              <w:spacing w:before="20" w:after="20" w:line="240" w:lineRule="auto"/>
              <w:jc w:val="both"/>
              <w:rPr>
                <w:rFonts w:cs="Arial"/>
                <w:iCs/>
              </w:rPr>
            </w:pPr>
            <w:r w:rsidRPr="00E72E1E">
              <w:rPr>
                <w:rFonts w:cs="Arial"/>
                <w:iCs/>
              </w:rPr>
              <w:t>A fejlesztéssel érintett település rendelkezik iparűzési adó bevétellel</w:t>
            </w:r>
          </w:p>
        </w:tc>
        <w:tc>
          <w:tcPr>
            <w:tcW w:w="600" w:type="pct"/>
            <w:vAlign w:val="center"/>
          </w:tcPr>
          <w:p w:rsidR="00F15411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0/10</w:t>
            </w:r>
          </w:p>
        </w:tc>
        <w:tc>
          <w:tcPr>
            <w:tcW w:w="2456" w:type="pct"/>
          </w:tcPr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0 pont: Az érintett település nem rendelkezik iparűzési adó bevétellel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10 pont: Az érintett település rendelkezik iparűzési adó bevétellel</w:t>
            </w:r>
          </w:p>
          <w:p w:rsidR="00F15411" w:rsidRPr="00E72E1E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Az ü</w:t>
            </w:r>
            <w:r w:rsidRPr="00A17C4B">
              <w:rPr>
                <w:rFonts w:cs="Arial"/>
              </w:rPr>
              <w:t>zleti tervben megadott információk alapján</w:t>
            </w:r>
            <w:r>
              <w:rPr>
                <w:rFonts w:cs="Arial"/>
              </w:rPr>
              <w:t>.</w:t>
            </w:r>
          </w:p>
        </w:tc>
      </w:tr>
      <w:tr w:rsidR="00F15411" w:rsidRPr="0075391D" w:rsidTr="00983013">
        <w:trPr>
          <w:trHeight w:val="271"/>
        </w:trPr>
        <w:tc>
          <w:tcPr>
            <w:tcW w:w="375" w:type="pct"/>
            <w:vAlign w:val="center"/>
          </w:tcPr>
          <w:p w:rsidR="00F15411" w:rsidRPr="0075391D" w:rsidRDefault="00F15411" w:rsidP="00F15411">
            <w:pPr>
              <w:pStyle w:val="Listaszerbekezds"/>
              <w:widowControl/>
              <w:numPr>
                <w:ilvl w:val="1"/>
                <w:numId w:val="8"/>
              </w:numPr>
              <w:suppressAutoHyphens w:val="0"/>
              <w:spacing w:before="60" w:after="60" w:line="240" w:lineRule="auto"/>
              <w:rPr>
                <w:rFonts w:cs="Arial"/>
                <w:b/>
              </w:rPr>
            </w:pPr>
          </w:p>
        </w:tc>
        <w:tc>
          <w:tcPr>
            <w:tcW w:w="1569" w:type="pct"/>
            <w:vAlign w:val="center"/>
          </w:tcPr>
          <w:p w:rsidR="00F15411" w:rsidRPr="00E72E1E" w:rsidRDefault="00F15411" w:rsidP="00983013">
            <w:pPr>
              <w:spacing w:before="20" w:after="20" w:line="240" w:lineRule="auto"/>
              <w:jc w:val="both"/>
              <w:rPr>
                <w:rFonts w:cs="Arial"/>
                <w:iCs/>
              </w:rPr>
            </w:pPr>
            <w:r w:rsidRPr="00A17C4B">
              <w:rPr>
                <w:rFonts w:cs="Arial"/>
                <w:iCs/>
              </w:rPr>
              <w:t>A projekt helysz</w:t>
            </w:r>
            <w:r>
              <w:rPr>
                <w:rFonts w:cs="Arial"/>
                <w:iCs/>
              </w:rPr>
              <w:t>í</w:t>
            </w:r>
            <w:r w:rsidRPr="00A17C4B">
              <w:rPr>
                <w:rFonts w:cs="Arial"/>
                <w:iCs/>
              </w:rPr>
              <w:t>nének megközelíthetősége</w:t>
            </w:r>
          </w:p>
        </w:tc>
        <w:tc>
          <w:tcPr>
            <w:tcW w:w="600" w:type="pct"/>
            <w:vAlign w:val="center"/>
          </w:tcPr>
          <w:p w:rsidR="00F15411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0/2/4</w:t>
            </w:r>
          </w:p>
        </w:tc>
        <w:tc>
          <w:tcPr>
            <w:tcW w:w="2456" w:type="pct"/>
          </w:tcPr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4 pont: A projekttel érintett település autópályán vagy autóúton közvetlenül megközelíthető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2 pont: A projekt helyszíne országos 1 vagy 2 számjegyű főúthálózatról közvetlenül megközelíthető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0 pont: A fenti utak egyikén sem közelíthető meg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lastRenderedPageBreak/>
              <w:t>A megközelíthetőséget az üzleti tervben kell bemutatni</w:t>
            </w:r>
            <w:r>
              <w:rPr>
                <w:rFonts w:cs="Arial"/>
              </w:rPr>
              <w:t>.</w:t>
            </w:r>
          </w:p>
        </w:tc>
      </w:tr>
      <w:tr w:rsidR="00F15411" w:rsidRPr="0075391D" w:rsidTr="00983013">
        <w:trPr>
          <w:trHeight w:val="271"/>
        </w:trPr>
        <w:tc>
          <w:tcPr>
            <w:tcW w:w="375" w:type="pct"/>
            <w:vAlign w:val="center"/>
          </w:tcPr>
          <w:p w:rsidR="00F15411" w:rsidRPr="0075391D" w:rsidRDefault="00F15411" w:rsidP="00F15411">
            <w:pPr>
              <w:pStyle w:val="Listaszerbekezds"/>
              <w:widowControl/>
              <w:numPr>
                <w:ilvl w:val="1"/>
                <w:numId w:val="8"/>
              </w:numPr>
              <w:suppressAutoHyphens w:val="0"/>
              <w:spacing w:before="60" w:after="60" w:line="240" w:lineRule="auto"/>
              <w:rPr>
                <w:rFonts w:cs="Arial"/>
                <w:b/>
              </w:rPr>
            </w:pPr>
          </w:p>
        </w:tc>
        <w:tc>
          <w:tcPr>
            <w:tcW w:w="1569" w:type="pct"/>
            <w:vAlign w:val="center"/>
          </w:tcPr>
          <w:p w:rsidR="00F15411" w:rsidRPr="00E72E1E" w:rsidRDefault="00F15411" w:rsidP="00983013">
            <w:pPr>
              <w:spacing w:before="20" w:after="20" w:line="240" w:lineRule="auto"/>
              <w:jc w:val="both"/>
              <w:rPr>
                <w:rFonts w:cs="Arial"/>
                <w:iCs/>
              </w:rPr>
            </w:pPr>
            <w:r w:rsidRPr="00A17C4B">
              <w:rPr>
                <w:rFonts w:cs="Arial"/>
                <w:iCs/>
              </w:rPr>
              <w:t>A projekt meglévő ipari park fejlesztésére irányul</w:t>
            </w:r>
          </w:p>
        </w:tc>
        <w:tc>
          <w:tcPr>
            <w:tcW w:w="600" w:type="pct"/>
            <w:vAlign w:val="center"/>
          </w:tcPr>
          <w:p w:rsidR="00F15411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0/5/10/15</w:t>
            </w:r>
          </w:p>
        </w:tc>
        <w:tc>
          <w:tcPr>
            <w:tcW w:w="2456" w:type="pct"/>
          </w:tcPr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0 pont: új iparterület létesítése,</w:t>
            </w:r>
            <w:r>
              <w:rPr>
                <w:rFonts w:cs="Arial"/>
              </w:rPr>
              <w:t xml:space="preserve"> </w:t>
            </w:r>
            <w:r w:rsidRPr="00A17C4B">
              <w:rPr>
                <w:rFonts w:cs="Arial"/>
              </w:rPr>
              <w:t>fejlesztése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5 pont: hasznosítatlan barnamezős területen történő beruházás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10 pont: M</w:t>
            </w:r>
            <w:r>
              <w:rPr>
                <w:rFonts w:cs="Arial"/>
              </w:rPr>
              <w:t>űködő iparterület fejlesztése (</w:t>
            </w:r>
            <w:r w:rsidRPr="00A17C4B">
              <w:rPr>
                <w:rFonts w:cs="Arial"/>
              </w:rPr>
              <w:t>a területen igazoltan működik, gazdasági tevékenységet végez legalább két vállalkozás)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843545">
              <w:rPr>
                <w:rFonts w:cs="Arial"/>
              </w:rPr>
              <w:t xml:space="preserve">15 pont: Meglévő ipari parkban, </w:t>
            </w:r>
            <w:r>
              <w:rPr>
                <w:rFonts w:cs="Arial"/>
              </w:rPr>
              <w:t>t</w:t>
            </w:r>
            <w:r w:rsidRPr="00843545">
              <w:rPr>
                <w:rFonts w:cs="Arial"/>
              </w:rPr>
              <w:t>echnológiai parkban történő beruházás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579F3">
              <w:rPr>
                <w:rFonts w:cs="Arial"/>
              </w:rPr>
              <w:t>Kizárólag B) és C) főtevékenység érintettsége esetében 0 pont adandó</w:t>
            </w:r>
          </w:p>
        </w:tc>
      </w:tr>
      <w:tr w:rsidR="00F15411" w:rsidRPr="0075391D" w:rsidTr="00983013">
        <w:trPr>
          <w:trHeight w:val="271"/>
        </w:trPr>
        <w:tc>
          <w:tcPr>
            <w:tcW w:w="375" w:type="pct"/>
            <w:vAlign w:val="center"/>
          </w:tcPr>
          <w:p w:rsidR="00F15411" w:rsidRPr="0075391D" w:rsidRDefault="00F15411" w:rsidP="00F15411">
            <w:pPr>
              <w:pStyle w:val="Listaszerbekezds"/>
              <w:widowControl/>
              <w:numPr>
                <w:ilvl w:val="1"/>
                <w:numId w:val="8"/>
              </w:numPr>
              <w:suppressAutoHyphens w:val="0"/>
              <w:spacing w:before="60" w:after="60" w:line="240" w:lineRule="auto"/>
              <w:rPr>
                <w:rFonts w:cs="Arial"/>
                <w:b/>
              </w:rPr>
            </w:pPr>
          </w:p>
        </w:tc>
        <w:tc>
          <w:tcPr>
            <w:tcW w:w="1569" w:type="pct"/>
            <w:vAlign w:val="center"/>
          </w:tcPr>
          <w:p w:rsidR="00F15411" w:rsidRPr="00E72E1E" w:rsidRDefault="00F15411" w:rsidP="00983013">
            <w:pPr>
              <w:spacing w:before="20" w:after="20" w:line="240" w:lineRule="auto"/>
              <w:jc w:val="both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A projekt konzorciumban történő megvalósítása</w:t>
            </w:r>
          </w:p>
        </w:tc>
        <w:tc>
          <w:tcPr>
            <w:tcW w:w="600" w:type="pct"/>
            <w:vAlign w:val="center"/>
          </w:tcPr>
          <w:p w:rsidR="00F15411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0/10</w:t>
            </w:r>
          </w:p>
        </w:tc>
        <w:tc>
          <w:tcPr>
            <w:tcW w:w="2456" w:type="pct"/>
          </w:tcPr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0 pont: Ha a támogatást igénylő önállóan valósítja meg a p</w:t>
            </w:r>
            <w:r>
              <w:rPr>
                <w:rFonts w:cs="Arial"/>
              </w:rPr>
              <w:t>rojektet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10 pont: Ha a támogatást igénylő konzorciumban valósítja meg a p</w:t>
            </w:r>
            <w:r>
              <w:rPr>
                <w:rFonts w:cs="Arial"/>
              </w:rPr>
              <w:t>rojektet.</w:t>
            </w:r>
          </w:p>
        </w:tc>
      </w:tr>
      <w:tr w:rsidR="00F15411" w:rsidRPr="0075391D" w:rsidTr="00983013">
        <w:trPr>
          <w:trHeight w:val="271"/>
        </w:trPr>
        <w:tc>
          <w:tcPr>
            <w:tcW w:w="375" w:type="pct"/>
            <w:shd w:val="pct10" w:color="auto" w:fill="auto"/>
            <w:vAlign w:val="center"/>
          </w:tcPr>
          <w:p w:rsidR="00F15411" w:rsidRPr="0075391D" w:rsidRDefault="00F15411" w:rsidP="00F15411">
            <w:pPr>
              <w:pStyle w:val="Listaszerbekezds"/>
              <w:widowControl/>
              <w:numPr>
                <w:ilvl w:val="0"/>
                <w:numId w:val="7"/>
              </w:numPr>
              <w:suppressAutoHyphens w:val="0"/>
              <w:spacing w:before="60" w:after="60"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4625" w:type="pct"/>
            <w:gridSpan w:val="3"/>
            <w:shd w:val="pct10" w:color="auto" w:fill="auto"/>
            <w:vAlign w:val="center"/>
          </w:tcPr>
          <w:p w:rsidR="00F15411" w:rsidRPr="0075391D" w:rsidRDefault="00F15411" w:rsidP="00983013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1D3FA1">
              <w:rPr>
                <w:rFonts w:cs="Arial"/>
                <w:b/>
                <w:bCs/>
              </w:rPr>
              <w:t>Népességmegtartó képesség erősítése, élhető település kialakítása</w:t>
            </w:r>
          </w:p>
        </w:tc>
      </w:tr>
      <w:tr w:rsidR="00F15411" w:rsidRPr="00106FC8" w:rsidTr="00983013">
        <w:trPr>
          <w:trHeight w:val="271"/>
        </w:trPr>
        <w:tc>
          <w:tcPr>
            <w:tcW w:w="375" w:type="pct"/>
            <w:vAlign w:val="center"/>
          </w:tcPr>
          <w:p w:rsidR="00F15411" w:rsidRPr="00106FC8" w:rsidRDefault="00F15411" w:rsidP="00F15411">
            <w:pPr>
              <w:pStyle w:val="Listaszerbekezds"/>
              <w:widowControl/>
              <w:numPr>
                <w:ilvl w:val="1"/>
                <w:numId w:val="7"/>
              </w:numPr>
              <w:suppressAutoHyphens w:val="0"/>
              <w:spacing w:before="60" w:after="60" w:line="240" w:lineRule="auto"/>
              <w:ind w:left="792"/>
              <w:rPr>
                <w:rFonts w:cs="Arial"/>
                <w:b/>
              </w:rPr>
            </w:pPr>
          </w:p>
        </w:tc>
        <w:tc>
          <w:tcPr>
            <w:tcW w:w="1569" w:type="pct"/>
            <w:vAlign w:val="center"/>
          </w:tcPr>
          <w:p w:rsidR="00F15411" w:rsidRPr="00106FC8" w:rsidRDefault="00F15411" w:rsidP="00983013">
            <w:pPr>
              <w:spacing w:before="20" w:after="20" w:line="240" w:lineRule="auto"/>
              <w:jc w:val="both"/>
              <w:rPr>
                <w:rFonts w:cs="Arial"/>
                <w:b/>
                <w:bCs/>
                <w:iCs/>
              </w:rPr>
            </w:pPr>
            <w:r w:rsidRPr="00A17C4B">
              <w:rPr>
                <w:rFonts w:cs="Arial"/>
                <w:bCs/>
                <w:iCs/>
              </w:rPr>
              <w:t>Meglévő ipari park fejlesztése esetén betelepült vállalkozások száma</w:t>
            </w:r>
          </w:p>
        </w:tc>
        <w:tc>
          <w:tcPr>
            <w:tcW w:w="600" w:type="pct"/>
            <w:vAlign w:val="center"/>
          </w:tcPr>
          <w:p w:rsidR="00F15411" w:rsidRPr="00106FC8" w:rsidRDefault="00F15411" w:rsidP="00983013">
            <w:pPr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0/4/8</w:t>
            </w:r>
          </w:p>
        </w:tc>
        <w:tc>
          <w:tcPr>
            <w:tcW w:w="2456" w:type="pct"/>
          </w:tcPr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 xml:space="preserve">0 pont: A fejlesztésre kerülő ipari parkban / iparterületen nincs betelepült vállalkozás (vagy a fejlesztés új </w:t>
            </w:r>
            <w:r>
              <w:rPr>
                <w:rFonts w:cs="Arial"/>
              </w:rPr>
              <w:t>iparterület</w:t>
            </w:r>
            <w:r w:rsidRPr="00A17C4B">
              <w:rPr>
                <w:rFonts w:cs="Arial"/>
              </w:rPr>
              <w:t xml:space="preserve"> fejlesztésére irányul)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4 pont: A fejlesztésre kerülő ipari parkban</w:t>
            </w:r>
            <w:r>
              <w:rPr>
                <w:rFonts w:cs="Arial"/>
              </w:rPr>
              <w:t xml:space="preserve"> / iparterületen </w:t>
            </w:r>
            <w:r w:rsidRPr="00A17C4B">
              <w:rPr>
                <w:rFonts w:cs="Arial"/>
              </w:rPr>
              <w:t xml:space="preserve">1-3 vállalkozás működik 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 xml:space="preserve">8 pont: A fejlesztésre kerülő ipari parkban / iparterületen 3-nál több vállalkozás működik 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A17C4B">
              <w:rPr>
                <w:rFonts w:cs="Arial"/>
              </w:rPr>
              <w:t>Az üzleti tervben bemutatott információk alapján.</w:t>
            </w:r>
          </w:p>
          <w:p w:rsidR="00F15411" w:rsidRPr="00A17C4B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Betelepült v</w:t>
            </w:r>
            <w:r w:rsidRPr="00A17C4B">
              <w:rPr>
                <w:rFonts w:cs="Arial"/>
              </w:rPr>
              <w:t>állalkozásnak az minősül, mely a fejlesztett területen bérel vagy vásárol parcellát, különálló irodát vagy egyéb helyiséget, bejelentett székhellyel vagy telephellyel rendelkezik a fejlesztett területen.</w:t>
            </w:r>
          </w:p>
          <w:p w:rsidR="00F15411" w:rsidRPr="00106FC8" w:rsidRDefault="00F15411" w:rsidP="00983013">
            <w:pPr>
              <w:spacing w:after="0" w:line="240" w:lineRule="auto"/>
              <w:rPr>
                <w:rFonts w:cs="Arial"/>
                <w:b/>
              </w:rPr>
            </w:pPr>
            <w:r w:rsidRPr="00A17C4B">
              <w:rPr>
                <w:rFonts w:cs="Arial"/>
              </w:rPr>
              <w:t>Kizárólag B) és C) főtevékenység érintettsége esetében 0 pont adandó.</w:t>
            </w:r>
          </w:p>
        </w:tc>
      </w:tr>
      <w:tr w:rsidR="00F15411" w:rsidRPr="001D3FA1" w:rsidTr="00983013">
        <w:trPr>
          <w:trHeight w:val="271"/>
        </w:trPr>
        <w:tc>
          <w:tcPr>
            <w:tcW w:w="375" w:type="pct"/>
            <w:shd w:val="clear" w:color="auto" w:fill="auto"/>
            <w:vAlign w:val="center"/>
          </w:tcPr>
          <w:p w:rsidR="00F15411" w:rsidRPr="0075391D" w:rsidRDefault="00F15411" w:rsidP="00F15411">
            <w:pPr>
              <w:pStyle w:val="Listaszerbekezds"/>
              <w:widowControl/>
              <w:numPr>
                <w:ilvl w:val="1"/>
                <w:numId w:val="7"/>
              </w:numPr>
              <w:suppressAutoHyphens w:val="0"/>
              <w:spacing w:before="60" w:after="60" w:line="240" w:lineRule="auto"/>
              <w:ind w:left="792"/>
              <w:rPr>
                <w:rFonts w:cs="Arial"/>
              </w:rPr>
            </w:pPr>
          </w:p>
        </w:tc>
        <w:tc>
          <w:tcPr>
            <w:tcW w:w="1569" w:type="pct"/>
            <w:shd w:val="clear" w:color="auto" w:fill="auto"/>
            <w:vAlign w:val="center"/>
          </w:tcPr>
          <w:p w:rsidR="00F15411" w:rsidRPr="001D3FA1" w:rsidRDefault="00F15411" w:rsidP="00983013">
            <w:pPr>
              <w:spacing w:before="20" w:after="20" w:line="240" w:lineRule="auto"/>
              <w:jc w:val="both"/>
              <w:rPr>
                <w:rFonts w:cs="Arial"/>
              </w:rPr>
            </w:pPr>
            <w:r w:rsidRPr="001D3FA1">
              <w:rPr>
                <w:rFonts w:cs="Arial"/>
              </w:rPr>
              <w:t>A fejlesztéssel érintett településen új vállalkozások száma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F15411" w:rsidRPr="001D3FA1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 w:rsidRPr="001D3FA1">
              <w:rPr>
                <w:rFonts w:cs="Arial"/>
              </w:rPr>
              <w:t>0/2/4</w:t>
            </w:r>
          </w:p>
        </w:tc>
        <w:tc>
          <w:tcPr>
            <w:tcW w:w="2456" w:type="pct"/>
            <w:shd w:val="clear" w:color="auto" w:fill="auto"/>
          </w:tcPr>
          <w:p w:rsidR="00F15411" w:rsidRPr="001D3FA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1D3FA1">
              <w:rPr>
                <w:rFonts w:cs="Arial"/>
              </w:rPr>
              <w:t>A KSH tájékoztatási adatbázis Vállalkozásdemográfia tábla alapján:</w:t>
            </w:r>
          </w:p>
          <w:p w:rsidR="00F1541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1D3FA1">
              <w:rPr>
                <w:rFonts w:cs="Arial"/>
              </w:rPr>
              <w:t xml:space="preserve">0 pont: Nincs új vállalkozás </w:t>
            </w:r>
          </w:p>
          <w:p w:rsidR="00F15411" w:rsidRPr="001D3FA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1D3FA1">
              <w:rPr>
                <w:rFonts w:cs="Arial"/>
              </w:rPr>
              <w:t xml:space="preserve">2 pont: Valódi új vállalkozások száma: 3 </w:t>
            </w:r>
            <w:r>
              <w:rPr>
                <w:rFonts w:cs="Arial"/>
              </w:rPr>
              <w:t xml:space="preserve">utolsó </w:t>
            </w:r>
            <w:r w:rsidRPr="001D3FA1">
              <w:rPr>
                <w:rFonts w:cs="Arial"/>
              </w:rPr>
              <w:t>év átlagában 0-2</w:t>
            </w:r>
          </w:p>
          <w:p w:rsidR="00F15411" w:rsidRPr="001D3FA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1D3FA1">
              <w:rPr>
                <w:rFonts w:cs="Arial"/>
              </w:rPr>
              <w:t>4 pont: Valódi új vállalk</w:t>
            </w:r>
            <w:r>
              <w:rPr>
                <w:rFonts w:cs="Arial"/>
              </w:rPr>
              <w:t>o</w:t>
            </w:r>
            <w:r w:rsidRPr="001D3FA1">
              <w:rPr>
                <w:rFonts w:cs="Arial"/>
              </w:rPr>
              <w:t>zások száma 3 utolsó év átlagában: 3-</w:t>
            </w:r>
          </w:p>
          <w:p w:rsidR="00F15411" w:rsidRPr="001D3FA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1D3FA1">
              <w:rPr>
                <w:rFonts w:cs="Arial"/>
              </w:rPr>
              <w:t>Üzleti tervben kell bemutatni.</w:t>
            </w:r>
          </w:p>
          <w:p w:rsidR="00F15411" w:rsidRPr="001D3FA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</w:p>
          <w:p w:rsidR="00F15411" w:rsidRPr="001D3FA1" w:rsidRDefault="00F15411" w:rsidP="00983013">
            <w:pPr>
              <w:spacing w:after="0" w:line="240" w:lineRule="auto"/>
              <w:jc w:val="both"/>
              <w:rPr>
                <w:rFonts w:cs="Arial"/>
              </w:rPr>
            </w:pPr>
            <w:r w:rsidRPr="001D3FA1">
              <w:rPr>
                <w:rFonts w:cs="Arial"/>
              </w:rPr>
              <w:t>KSH/ Tájékoztatási adatbázis/gazdaságstatisztika/gazdasági szervezetek/vállalkozásdemográfia (SBS módszertan)</w:t>
            </w:r>
          </w:p>
          <w:p w:rsidR="00F15411" w:rsidRPr="0075391D" w:rsidRDefault="00F15411" w:rsidP="00983013">
            <w:pPr>
              <w:spacing w:after="0" w:line="240" w:lineRule="auto"/>
              <w:rPr>
                <w:rFonts w:cs="Arial"/>
              </w:rPr>
            </w:pPr>
          </w:p>
        </w:tc>
      </w:tr>
      <w:tr w:rsidR="00F15411" w:rsidRPr="00345D38" w:rsidTr="00983013">
        <w:trPr>
          <w:trHeight w:val="271"/>
        </w:trPr>
        <w:tc>
          <w:tcPr>
            <w:tcW w:w="375" w:type="pct"/>
            <w:vAlign w:val="center"/>
          </w:tcPr>
          <w:p w:rsidR="00F15411" w:rsidRPr="00345D38" w:rsidRDefault="00F15411" w:rsidP="00F15411">
            <w:pPr>
              <w:pStyle w:val="Listaszerbekezds"/>
              <w:widowControl/>
              <w:numPr>
                <w:ilvl w:val="1"/>
                <w:numId w:val="7"/>
              </w:numPr>
              <w:suppressAutoHyphens w:val="0"/>
              <w:spacing w:before="60" w:after="60" w:line="240" w:lineRule="auto"/>
              <w:ind w:left="792"/>
              <w:rPr>
                <w:rFonts w:cs="Arial"/>
                <w:b/>
              </w:rPr>
            </w:pPr>
          </w:p>
        </w:tc>
        <w:tc>
          <w:tcPr>
            <w:tcW w:w="1569" w:type="pct"/>
            <w:vAlign w:val="center"/>
          </w:tcPr>
          <w:p w:rsidR="00F15411" w:rsidRPr="00345D38" w:rsidRDefault="00F15411" w:rsidP="00983013">
            <w:pPr>
              <w:spacing w:before="60" w:after="60" w:line="240" w:lineRule="auto"/>
              <w:jc w:val="both"/>
              <w:rPr>
                <w:rFonts w:cs="Arial"/>
                <w:b/>
              </w:rPr>
            </w:pPr>
            <w:r w:rsidRPr="001D3FA1">
              <w:rPr>
                <w:rFonts w:cs="Arial"/>
              </w:rPr>
              <w:t>A fejlesztéssel érintett településen az 5 évet túlélő vállalkozások száma</w:t>
            </w:r>
          </w:p>
        </w:tc>
        <w:tc>
          <w:tcPr>
            <w:tcW w:w="600" w:type="pct"/>
            <w:vAlign w:val="center"/>
          </w:tcPr>
          <w:p w:rsidR="00F15411" w:rsidRPr="00345D38" w:rsidRDefault="00F15411" w:rsidP="00983013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1D3FA1">
              <w:rPr>
                <w:rFonts w:cs="Arial"/>
              </w:rPr>
              <w:t>0/5/7</w:t>
            </w:r>
          </w:p>
        </w:tc>
        <w:tc>
          <w:tcPr>
            <w:tcW w:w="2456" w:type="pct"/>
          </w:tcPr>
          <w:p w:rsidR="00F15411" w:rsidRPr="001D3FA1" w:rsidRDefault="00F15411" w:rsidP="00983013">
            <w:pPr>
              <w:spacing w:after="0" w:line="240" w:lineRule="auto"/>
              <w:rPr>
                <w:rFonts w:cs="Arial"/>
              </w:rPr>
            </w:pPr>
            <w:r w:rsidRPr="001D3FA1">
              <w:rPr>
                <w:rFonts w:cs="Arial"/>
              </w:rPr>
              <w:t>0 pont: A településen 0-3 db 5 évet túlélő vállalkozást tartanak nyilván</w:t>
            </w:r>
          </w:p>
          <w:p w:rsidR="00F15411" w:rsidRPr="001D3FA1" w:rsidRDefault="00F15411" w:rsidP="00983013">
            <w:pPr>
              <w:spacing w:after="0" w:line="240" w:lineRule="auto"/>
              <w:rPr>
                <w:rFonts w:cs="Arial"/>
              </w:rPr>
            </w:pPr>
            <w:r w:rsidRPr="001D3FA1">
              <w:rPr>
                <w:rFonts w:cs="Arial"/>
              </w:rPr>
              <w:t>5 pont: A településen 4-6 db 5 évet túlélő vállalkozást tartanak nyilván</w:t>
            </w:r>
          </w:p>
          <w:p w:rsidR="00F15411" w:rsidRPr="001D3FA1" w:rsidRDefault="00F15411" w:rsidP="00983013">
            <w:pPr>
              <w:spacing w:after="0" w:line="240" w:lineRule="auto"/>
              <w:rPr>
                <w:rFonts w:cs="Arial"/>
              </w:rPr>
            </w:pPr>
            <w:r w:rsidRPr="001D3FA1">
              <w:rPr>
                <w:rFonts w:cs="Arial"/>
              </w:rPr>
              <w:t>7 pont: A településen 6-nál több 5 évet túlélő vállalkozást tartanak nyilván</w:t>
            </w:r>
          </w:p>
          <w:p w:rsidR="00F15411" w:rsidRPr="001D3FA1" w:rsidRDefault="00F15411" w:rsidP="00983013">
            <w:pPr>
              <w:tabs>
                <w:tab w:val="left" w:pos="3226"/>
              </w:tabs>
              <w:spacing w:after="0" w:line="240" w:lineRule="auto"/>
              <w:rPr>
                <w:rFonts w:cs="Arial"/>
              </w:rPr>
            </w:pPr>
            <w:r w:rsidRPr="001D3FA1">
              <w:rPr>
                <w:rFonts w:cs="Arial"/>
              </w:rPr>
              <w:t>Üzleti tervben kell bemutatni.</w:t>
            </w:r>
          </w:p>
          <w:p w:rsidR="00F15411" w:rsidRPr="001D3FA1" w:rsidRDefault="00F15411" w:rsidP="00983013">
            <w:pPr>
              <w:tabs>
                <w:tab w:val="left" w:pos="3226"/>
              </w:tabs>
              <w:spacing w:after="0" w:line="240" w:lineRule="auto"/>
              <w:rPr>
                <w:rFonts w:cs="Arial"/>
              </w:rPr>
            </w:pPr>
          </w:p>
          <w:p w:rsidR="00F15411" w:rsidRPr="001D3FA1" w:rsidRDefault="00F15411" w:rsidP="00983013">
            <w:pPr>
              <w:tabs>
                <w:tab w:val="left" w:pos="3226"/>
              </w:tabs>
              <w:spacing w:after="0" w:line="240" w:lineRule="auto"/>
              <w:rPr>
                <w:rFonts w:cs="Arial"/>
              </w:rPr>
            </w:pPr>
            <w:r w:rsidRPr="001D3FA1">
              <w:rPr>
                <w:rFonts w:cs="Arial"/>
              </w:rPr>
              <w:t>KSH/ Tájékoztatási adatbázis/gazdaságstatisztika/gazdasági szervezetek/vállalkozásdemográfia (SBS módszertan)</w:t>
            </w:r>
          </w:p>
          <w:p w:rsidR="00F15411" w:rsidRPr="00345D38" w:rsidRDefault="00F15411" w:rsidP="00983013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vAlign w:val="center"/>
          </w:tcPr>
          <w:p w:rsidR="00F15411" w:rsidRPr="0075391D" w:rsidRDefault="00F15411" w:rsidP="00F15411">
            <w:pPr>
              <w:pStyle w:val="Listaszerbekezds"/>
              <w:widowControl/>
              <w:numPr>
                <w:ilvl w:val="1"/>
                <w:numId w:val="7"/>
              </w:numPr>
              <w:suppressAutoHyphens w:val="0"/>
              <w:spacing w:before="60" w:after="60" w:line="240" w:lineRule="auto"/>
              <w:ind w:left="792"/>
              <w:rPr>
                <w:rFonts w:cs="Arial"/>
                <w:b/>
                <w:bCs/>
              </w:rPr>
            </w:pPr>
          </w:p>
        </w:tc>
        <w:tc>
          <w:tcPr>
            <w:tcW w:w="1569" w:type="pct"/>
            <w:vAlign w:val="center"/>
          </w:tcPr>
          <w:p w:rsidR="00F15411" w:rsidRPr="0075391D" w:rsidRDefault="00F15411" w:rsidP="00983013">
            <w:pPr>
              <w:pStyle w:val="Tbla-szvegbehzva"/>
              <w:spacing w:before="20" w:after="20"/>
              <w:ind w:left="0"/>
              <w:rPr>
                <w:rFonts w:cs="Arial"/>
                <w:b/>
                <w:bCs/>
                <w:iCs/>
              </w:rPr>
            </w:pPr>
            <w:r w:rsidRPr="002253DF">
              <w:rPr>
                <w:rFonts w:ascii="Liberation Serif" w:eastAsia="DejaVu Sans" w:hAnsi="Liberation Serif" w:cs="Arial"/>
                <w:sz w:val="24"/>
                <w:lang w:eastAsia="zh-CN" w:bidi="hi-IN"/>
              </w:rPr>
              <w:t>A tervezett fejlesztés funkcióbővítést is megvalósít.</w:t>
            </w:r>
          </w:p>
        </w:tc>
        <w:tc>
          <w:tcPr>
            <w:tcW w:w="600" w:type="pct"/>
            <w:vAlign w:val="center"/>
          </w:tcPr>
          <w:p w:rsidR="00F15411" w:rsidRPr="00BF27FD" w:rsidRDefault="00F15411" w:rsidP="00983013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Cs/>
              </w:rPr>
              <w:t>0/2</w:t>
            </w:r>
          </w:p>
        </w:tc>
        <w:tc>
          <w:tcPr>
            <w:tcW w:w="2456" w:type="pct"/>
          </w:tcPr>
          <w:p w:rsidR="00F15411" w:rsidRDefault="00F15411" w:rsidP="00983013">
            <w:pPr>
              <w:spacing w:after="0" w:line="240" w:lineRule="auto"/>
              <w:rPr>
                <w:rFonts w:cs="Arial"/>
                <w:bCs/>
              </w:rPr>
            </w:pPr>
            <w:r w:rsidRPr="00E35B1E">
              <w:rPr>
                <w:rFonts w:cs="Arial"/>
                <w:bCs/>
              </w:rPr>
              <w:t>0 pont: A tervezett fejlesztés nem jár funkcióbővüléssel.</w:t>
            </w:r>
          </w:p>
          <w:p w:rsidR="00F15411" w:rsidRDefault="00F15411" w:rsidP="00983013">
            <w:pPr>
              <w:spacing w:after="0" w:line="240" w:lineRule="auto"/>
              <w:rPr>
                <w:rFonts w:cs="Arial"/>
                <w:bCs/>
              </w:rPr>
            </w:pPr>
            <w:r w:rsidRPr="00E35B1E">
              <w:rPr>
                <w:rFonts w:cs="Arial"/>
                <w:bCs/>
              </w:rPr>
              <w:t>2 pont: A tervezett fejlesztés funkcióbővülést von maga után</w:t>
            </w:r>
          </w:p>
          <w:p w:rsidR="00F15411" w:rsidRPr="00BF27FD" w:rsidRDefault="00F15411" w:rsidP="00983013">
            <w:pPr>
              <w:spacing w:after="0" w:line="240" w:lineRule="auto"/>
              <w:rPr>
                <w:rFonts w:cs="Arial"/>
                <w:b/>
                <w:bCs/>
              </w:rPr>
            </w:pPr>
            <w:r w:rsidRPr="00E35B1E">
              <w:rPr>
                <w:rFonts w:cs="Arial"/>
                <w:bCs/>
              </w:rPr>
              <w:t>2.1.1.C pont esetében releváns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vAlign w:val="center"/>
          </w:tcPr>
          <w:p w:rsidR="00F15411" w:rsidRPr="0075391D" w:rsidRDefault="00F15411" w:rsidP="00F15411">
            <w:pPr>
              <w:pStyle w:val="Listaszerbekezds"/>
              <w:widowControl/>
              <w:numPr>
                <w:ilvl w:val="1"/>
                <w:numId w:val="7"/>
              </w:numPr>
              <w:suppressAutoHyphens w:val="0"/>
              <w:spacing w:before="60" w:after="60" w:line="240" w:lineRule="auto"/>
              <w:ind w:left="792"/>
              <w:rPr>
                <w:rFonts w:cs="Arial"/>
                <w:b/>
                <w:bCs/>
              </w:rPr>
            </w:pPr>
          </w:p>
        </w:tc>
        <w:tc>
          <w:tcPr>
            <w:tcW w:w="1569" w:type="pct"/>
            <w:vAlign w:val="center"/>
          </w:tcPr>
          <w:p w:rsidR="00F15411" w:rsidRPr="0075391D" w:rsidRDefault="00F15411" w:rsidP="00983013">
            <w:pPr>
              <w:pStyle w:val="Tbla-szvegbehzva"/>
              <w:spacing w:before="20" w:after="20"/>
              <w:ind w:left="0"/>
              <w:rPr>
                <w:rFonts w:cs="Arial"/>
                <w:b/>
                <w:bCs/>
              </w:rPr>
            </w:pPr>
            <w:r w:rsidRPr="002253DF">
              <w:rPr>
                <w:rFonts w:ascii="Liberation Serif" w:eastAsia="DejaVu Sans" w:hAnsi="Liberation Serif" w:cs="Arial"/>
                <w:sz w:val="24"/>
                <w:lang w:eastAsia="zh-CN" w:bidi="hi-IN"/>
              </w:rPr>
              <w:t>A tervezett beruházás olyan további tervezés előkészítését is célozza, amely gazdaságélénkítő hatást gyakorol.</w:t>
            </w:r>
          </w:p>
        </w:tc>
        <w:tc>
          <w:tcPr>
            <w:tcW w:w="600" w:type="pct"/>
            <w:vAlign w:val="center"/>
          </w:tcPr>
          <w:p w:rsidR="00F15411" w:rsidRPr="006F46DE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0/2</w:t>
            </w:r>
          </w:p>
        </w:tc>
        <w:tc>
          <w:tcPr>
            <w:tcW w:w="2456" w:type="pct"/>
          </w:tcPr>
          <w:p w:rsidR="00F15411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>0 pont: Nem célozza.</w:t>
            </w:r>
          </w:p>
          <w:p w:rsidR="00F15411" w:rsidRPr="00E35B1E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 xml:space="preserve">2 pont: Igen, ez is célja a beruházásnak. </w:t>
            </w:r>
          </w:p>
          <w:p w:rsidR="00F15411" w:rsidRPr="006F46DE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>Üzleti tervben kell bemutatni.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shd w:val="pct10" w:color="auto" w:fill="auto"/>
            <w:vAlign w:val="center"/>
          </w:tcPr>
          <w:p w:rsidR="00F15411" w:rsidRPr="00BF27FD" w:rsidRDefault="00F15411" w:rsidP="00F15411">
            <w:pPr>
              <w:pStyle w:val="Listaszerbekezds"/>
              <w:widowControl/>
              <w:numPr>
                <w:ilvl w:val="0"/>
                <w:numId w:val="7"/>
              </w:numPr>
              <w:suppressAutoHyphens w:val="0"/>
              <w:spacing w:before="60" w:after="60"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4625" w:type="pct"/>
            <w:gridSpan w:val="3"/>
            <w:shd w:val="pct10" w:color="auto" w:fill="auto"/>
            <w:vAlign w:val="center"/>
          </w:tcPr>
          <w:p w:rsidR="00F15411" w:rsidRPr="00BF27FD" w:rsidRDefault="00F15411" w:rsidP="00983013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8741B3">
              <w:rPr>
                <w:rFonts w:cs="Arial"/>
                <w:b/>
                <w:bCs/>
              </w:rPr>
              <w:t>Területi egyenlőtlenségek csökkentése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vAlign w:val="center"/>
          </w:tcPr>
          <w:p w:rsidR="00F15411" w:rsidRPr="00BF27FD" w:rsidRDefault="00F15411" w:rsidP="00F15411">
            <w:pPr>
              <w:pStyle w:val="Listaszerbekezds"/>
              <w:widowControl/>
              <w:numPr>
                <w:ilvl w:val="1"/>
                <w:numId w:val="7"/>
              </w:numPr>
              <w:suppressAutoHyphens w:val="0"/>
              <w:spacing w:before="60" w:after="60" w:line="240" w:lineRule="auto"/>
              <w:ind w:left="792"/>
              <w:rPr>
                <w:rFonts w:cs="Arial"/>
                <w:b/>
                <w:bCs/>
              </w:rPr>
            </w:pPr>
          </w:p>
        </w:tc>
        <w:tc>
          <w:tcPr>
            <w:tcW w:w="1569" w:type="pct"/>
            <w:vAlign w:val="center"/>
          </w:tcPr>
          <w:p w:rsidR="00F15411" w:rsidRPr="00BF27FD" w:rsidRDefault="00F15411" w:rsidP="00983013">
            <w:pPr>
              <w:spacing w:before="20" w:after="20" w:line="240" w:lineRule="auto"/>
              <w:jc w:val="both"/>
              <w:rPr>
                <w:rFonts w:cs="Arial"/>
                <w:bCs/>
                <w:iCs/>
              </w:rPr>
            </w:pPr>
            <w:r w:rsidRPr="00E35B1E">
              <w:rPr>
                <w:rFonts w:cs="Arial"/>
                <w:bCs/>
                <w:iCs/>
              </w:rPr>
              <w:t xml:space="preserve">A tervezett projekt a 290/2014. </w:t>
            </w:r>
            <w:proofErr w:type="spellStart"/>
            <w:r w:rsidRPr="00E35B1E">
              <w:rPr>
                <w:rFonts w:cs="Arial"/>
                <w:bCs/>
                <w:iCs/>
              </w:rPr>
              <w:t>korm</w:t>
            </w:r>
            <w:proofErr w:type="spellEnd"/>
            <w:r w:rsidRPr="00E35B1E">
              <w:rPr>
                <w:rFonts w:cs="Arial"/>
                <w:bCs/>
                <w:iCs/>
              </w:rPr>
              <w:t>. rendelet alapján besorolt kedvezményezett járásba, illetve a Győr-Moson-Sopron Megyei Közgyűlés 8/2016. számú határozata értelmében regionális szempontból kedvezményezett járásba tartozó településen valósul meg.</w:t>
            </w:r>
          </w:p>
        </w:tc>
        <w:tc>
          <w:tcPr>
            <w:tcW w:w="600" w:type="pct"/>
            <w:vAlign w:val="center"/>
          </w:tcPr>
          <w:p w:rsidR="00F15411" w:rsidRPr="00BF27FD" w:rsidRDefault="00F15411" w:rsidP="00983013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E35B1E">
              <w:rPr>
                <w:rFonts w:cs="Arial"/>
                <w:bCs/>
              </w:rPr>
              <w:t>0/1/2</w:t>
            </w:r>
          </w:p>
        </w:tc>
        <w:tc>
          <w:tcPr>
            <w:tcW w:w="2456" w:type="pct"/>
          </w:tcPr>
          <w:p w:rsidR="00F15411" w:rsidRPr="00E35B1E" w:rsidRDefault="00F15411" w:rsidP="00983013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E35B1E">
              <w:rPr>
                <w:rFonts w:cs="Arial"/>
                <w:bCs/>
              </w:rPr>
              <w:t>0 pont: A tervezett projekt nem kedvezményezett járásban található településen valósul meg.</w:t>
            </w:r>
          </w:p>
          <w:p w:rsidR="00F15411" w:rsidRPr="00E35B1E" w:rsidRDefault="00F15411" w:rsidP="00983013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E35B1E">
              <w:rPr>
                <w:rFonts w:cs="Arial"/>
                <w:bCs/>
              </w:rPr>
              <w:t>1 pont: A tervezett projekt a megye által besorolt regionális szempontból kedvezményezett járáshoz tartozó településen valósul meg.</w:t>
            </w:r>
          </w:p>
          <w:p w:rsidR="00F15411" w:rsidRPr="00BF27FD" w:rsidRDefault="00F15411" w:rsidP="00983013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  <w:r w:rsidRPr="00E35B1E">
              <w:rPr>
                <w:rFonts w:cs="Arial"/>
                <w:bCs/>
              </w:rPr>
              <w:t xml:space="preserve">2 pont: A tervezett projekt a 290/2014. </w:t>
            </w:r>
            <w:r>
              <w:rPr>
                <w:rFonts w:cs="Arial"/>
                <w:bCs/>
              </w:rPr>
              <w:t>K</w:t>
            </w:r>
            <w:r w:rsidRPr="00E35B1E">
              <w:rPr>
                <w:rFonts w:cs="Arial"/>
                <w:bCs/>
              </w:rPr>
              <w:t>orm.</w:t>
            </w:r>
            <w:r>
              <w:rPr>
                <w:rFonts w:cs="Arial"/>
                <w:bCs/>
              </w:rPr>
              <w:t xml:space="preserve"> </w:t>
            </w:r>
            <w:r w:rsidRPr="00E35B1E">
              <w:rPr>
                <w:rFonts w:cs="Arial"/>
                <w:bCs/>
              </w:rPr>
              <w:t>rendelet alapján meghatározott kedvezményezett járásban található településen valósul meg.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vAlign w:val="center"/>
          </w:tcPr>
          <w:p w:rsidR="00F15411" w:rsidRPr="00BF27FD" w:rsidRDefault="00F15411" w:rsidP="00F15411">
            <w:pPr>
              <w:pStyle w:val="Listaszerbekezds"/>
              <w:widowControl/>
              <w:numPr>
                <w:ilvl w:val="1"/>
                <w:numId w:val="7"/>
              </w:numPr>
              <w:suppressAutoHyphens w:val="0"/>
              <w:spacing w:before="60" w:after="60" w:line="240" w:lineRule="auto"/>
              <w:ind w:left="792"/>
              <w:rPr>
                <w:rFonts w:cs="Arial"/>
                <w:b/>
                <w:bCs/>
              </w:rPr>
            </w:pPr>
          </w:p>
        </w:tc>
        <w:tc>
          <w:tcPr>
            <w:tcW w:w="1569" w:type="pct"/>
            <w:vAlign w:val="center"/>
          </w:tcPr>
          <w:p w:rsidR="00F15411" w:rsidRPr="00BF27FD" w:rsidRDefault="00F15411" w:rsidP="00983013">
            <w:pPr>
              <w:spacing w:before="20" w:after="20" w:line="240" w:lineRule="auto"/>
              <w:jc w:val="both"/>
              <w:rPr>
                <w:rFonts w:cs="Arial"/>
                <w:bCs/>
                <w:iCs/>
                <w:color w:val="000000" w:themeColor="text1"/>
              </w:rPr>
            </w:pPr>
            <w:r w:rsidRPr="008741B3">
              <w:rPr>
                <w:rFonts w:cs="Arial"/>
                <w:bCs/>
                <w:iCs/>
                <w:color w:val="000000" w:themeColor="text1"/>
              </w:rPr>
              <w:t xml:space="preserve">A tervezett projekt 105/2015. </w:t>
            </w:r>
            <w:r>
              <w:rPr>
                <w:rFonts w:cs="Arial"/>
                <w:bCs/>
                <w:iCs/>
                <w:color w:val="000000" w:themeColor="text1"/>
              </w:rPr>
              <w:t>K</w:t>
            </w:r>
            <w:r w:rsidRPr="008741B3">
              <w:rPr>
                <w:rFonts w:cs="Arial"/>
                <w:bCs/>
                <w:iCs/>
                <w:color w:val="000000" w:themeColor="text1"/>
              </w:rPr>
              <w:t>orm. rendelet alapján besorolt kedvezményezett településen valósul meg.</w:t>
            </w:r>
          </w:p>
        </w:tc>
        <w:tc>
          <w:tcPr>
            <w:tcW w:w="600" w:type="pct"/>
            <w:vAlign w:val="center"/>
          </w:tcPr>
          <w:p w:rsidR="00F15411" w:rsidRPr="00BF27FD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</w:t>
            </w:r>
            <w:r w:rsidRPr="008741B3">
              <w:rPr>
                <w:rFonts w:cs="Arial"/>
              </w:rPr>
              <w:t>1</w:t>
            </w:r>
          </w:p>
        </w:tc>
        <w:tc>
          <w:tcPr>
            <w:tcW w:w="2456" w:type="pct"/>
          </w:tcPr>
          <w:p w:rsidR="00F15411" w:rsidRDefault="00F15411" w:rsidP="00983013">
            <w:pPr>
              <w:spacing w:after="0" w:line="240" w:lineRule="auto"/>
              <w:rPr>
                <w:rFonts w:cs="Arial"/>
              </w:rPr>
            </w:pPr>
            <w:r w:rsidRPr="008741B3">
              <w:rPr>
                <w:rFonts w:cs="Arial"/>
              </w:rPr>
              <w:t>0 pont: A tervezett projekt nem kedvezményezett településen valósul meg.</w:t>
            </w:r>
          </w:p>
          <w:p w:rsidR="00F15411" w:rsidRPr="008741B3" w:rsidRDefault="00F15411" w:rsidP="00983013">
            <w:pPr>
              <w:rPr>
                <w:rFonts w:cs="Arial"/>
              </w:rPr>
            </w:pPr>
            <w:r w:rsidRPr="008741B3">
              <w:rPr>
                <w:rFonts w:cs="Arial"/>
              </w:rPr>
              <w:t>1 pont: A tervezett projekt a kormányrendeletben meghatározott kedvezményezett településen valósul meg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shd w:val="pct10" w:color="auto" w:fill="auto"/>
            <w:vAlign w:val="center"/>
          </w:tcPr>
          <w:p w:rsidR="00F15411" w:rsidRPr="00BF27FD" w:rsidRDefault="00F15411" w:rsidP="00F15411">
            <w:pPr>
              <w:pStyle w:val="Listaszerbekezds"/>
              <w:widowControl/>
              <w:numPr>
                <w:ilvl w:val="0"/>
                <w:numId w:val="7"/>
              </w:numPr>
              <w:suppressAutoHyphens w:val="0"/>
              <w:spacing w:before="60" w:after="60"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4625" w:type="pct"/>
            <w:gridSpan w:val="3"/>
            <w:shd w:val="pct10" w:color="auto" w:fill="auto"/>
            <w:vAlign w:val="center"/>
          </w:tcPr>
          <w:p w:rsidR="00F15411" w:rsidRPr="00BF27FD" w:rsidRDefault="00F15411" w:rsidP="00983013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Társadalmi kohézió erősítése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vAlign w:val="center"/>
          </w:tcPr>
          <w:p w:rsidR="00F15411" w:rsidRPr="00BF27FD" w:rsidRDefault="00F15411" w:rsidP="00F15411">
            <w:pPr>
              <w:pStyle w:val="Listaszerbekezds"/>
              <w:widowControl/>
              <w:numPr>
                <w:ilvl w:val="1"/>
                <w:numId w:val="7"/>
              </w:numPr>
              <w:suppressAutoHyphens w:val="0"/>
              <w:spacing w:before="60" w:after="60" w:line="240" w:lineRule="auto"/>
              <w:ind w:left="792"/>
              <w:rPr>
                <w:rFonts w:cs="Arial"/>
                <w:b/>
                <w:bCs/>
              </w:rPr>
            </w:pPr>
          </w:p>
        </w:tc>
        <w:tc>
          <w:tcPr>
            <w:tcW w:w="1569" w:type="pct"/>
            <w:vAlign w:val="center"/>
          </w:tcPr>
          <w:p w:rsidR="00F15411" w:rsidRPr="00BF27FD" w:rsidRDefault="00F15411" w:rsidP="00983013">
            <w:pPr>
              <w:spacing w:before="20" w:after="20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E35B1E">
              <w:rPr>
                <w:rFonts w:eastAsia="Times New Roman" w:cs="Arial"/>
                <w:lang w:eastAsia="hu-HU"/>
              </w:rPr>
              <w:t>A fejlesztéssel érintett település közszolgáltatásai</w:t>
            </w:r>
          </w:p>
        </w:tc>
        <w:tc>
          <w:tcPr>
            <w:tcW w:w="600" w:type="pct"/>
            <w:vAlign w:val="center"/>
          </w:tcPr>
          <w:p w:rsidR="00F15411" w:rsidRPr="00BF27FD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0/5/10/15</w:t>
            </w:r>
          </w:p>
        </w:tc>
        <w:tc>
          <w:tcPr>
            <w:tcW w:w="2456" w:type="pct"/>
          </w:tcPr>
          <w:p w:rsidR="00F15411" w:rsidRPr="00E35B1E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>A településen bölcsődei szolgáltatás működik - 5 pont.</w:t>
            </w:r>
          </w:p>
          <w:p w:rsidR="00F15411" w:rsidRPr="00E35B1E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>A településen óvodai szolgáltatás működik - 5 pont.</w:t>
            </w:r>
          </w:p>
          <w:p w:rsidR="00F15411" w:rsidRPr="00E35B1E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lastRenderedPageBreak/>
              <w:t>A településen egészségügyi alapszolgáltatás működik - 5 pont.</w:t>
            </w:r>
          </w:p>
          <w:p w:rsidR="00F15411" w:rsidRPr="00E35B1E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>Amennyiben több szolgáltatás is található, a pontszámok kumulálódnak.</w:t>
            </w:r>
          </w:p>
          <w:p w:rsidR="00F15411" w:rsidRPr="00BF27FD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>Az üzleti tervben szükséges bemutatni.</w:t>
            </w:r>
          </w:p>
        </w:tc>
      </w:tr>
      <w:tr w:rsidR="00F15411" w:rsidRPr="00BF27FD" w:rsidTr="00983013">
        <w:trPr>
          <w:trHeight w:val="271"/>
        </w:trPr>
        <w:tc>
          <w:tcPr>
            <w:tcW w:w="375" w:type="pct"/>
            <w:vAlign w:val="center"/>
          </w:tcPr>
          <w:p w:rsidR="00F15411" w:rsidRPr="00BF27FD" w:rsidRDefault="00F15411" w:rsidP="00F15411">
            <w:pPr>
              <w:pStyle w:val="Listaszerbekezds"/>
              <w:widowControl/>
              <w:numPr>
                <w:ilvl w:val="1"/>
                <w:numId w:val="7"/>
              </w:numPr>
              <w:suppressAutoHyphens w:val="0"/>
              <w:spacing w:before="60" w:after="60" w:line="240" w:lineRule="auto"/>
              <w:ind w:left="792"/>
              <w:rPr>
                <w:rFonts w:cs="Arial"/>
                <w:b/>
                <w:bCs/>
              </w:rPr>
            </w:pPr>
          </w:p>
        </w:tc>
        <w:tc>
          <w:tcPr>
            <w:tcW w:w="1569" w:type="pct"/>
            <w:vAlign w:val="center"/>
          </w:tcPr>
          <w:p w:rsidR="00F15411" w:rsidRPr="00BF27FD" w:rsidRDefault="00F15411" w:rsidP="00983013">
            <w:pPr>
              <w:spacing w:before="20" w:after="20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E35B1E">
              <w:rPr>
                <w:rFonts w:eastAsia="Times New Roman" w:cs="Arial"/>
                <w:lang w:eastAsia="hu-HU"/>
              </w:rPr>
              <w:t>A tervezett fejlesztés hozzájárul a hátrányos helyzetű társadalmi csoportok integrációjához. (2.1.1.C pont esetében)</w:t>
            </w:r>
          </w:p>
        </w:tc>
        <w:tc>
          <w:tcPr>
            <w:tcW w:w="600" w:type="pct"/>
            <w:vAlign w:val="center"/>
          </w:tcPr>
          <w:p w:rsidR="00F15411" w:rsidRPr="00BF27FD" w:rsidRDefault="00F15411" w:rsidP="0098301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0/2</w:t>
            </w:r>
          </w:p>
        </w:tc>
        <w:tc>
          <w:tcPr>
            <w:tcW w:w="2456" w:type="pct"/>
          </w:tcPr>
          <w:p w:rsidR="00F15411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>0 pont: Nem járul hozzá.</w:t>
            </w:r>
          </w:p>
          <w:p w:rsidR="00F15411" w:rsidRPr="00BF27FD" w:rsidRDefault="00F15411" w:rsidP="00983013">
            <w:pPr>
              <w:spacing w:after="0" w:line="240" w:lineRule="auto"/>
              <w:rPr>
                <w:rFonts w:cs="Arial"/>
              </w:rPr>
            </w:pPr>
            <w:r w:rsidRPr="00E35B1E">
              <w:rPr>
                <w:rFonts w:cs="Arial"/>
              </w:rPr>
              <w:t xml:space="preserve">2 pont: Hozzájárul, és ez a </w:t>
            </w:r>
            <w:r>
              <w:rPr>
                <w:rFonts w:cs="Arial"/>
              </w:rPr>
              <w:t xml:space="preserve">kérelemben </w:t>
            </w:r>
            <w:r w:rsidRPr="00E35B1E">
              <w:rPr>
                <w:rFonts w:cs="Arial"/>
              </w:rPr>
              <w:t>részletesen bemutatásra kerül.</w:t>
            </w:r>
          </w:p>
        </w:tc>
      </w:tr>
      <w:tr w:rsidR="00F15411" w:rsidRPr="003F6FB6" w:rsidTr="00983013">
        <w:tblPrEx>
          <w:tblBorders>
            <w:bottom w:val="double" w:sz="4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375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F15411" w:rsidRPr="003F6FB6" w:rsidRDefault="00F15411" w:rsidP="009830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69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F15411" w:rsidRPr="003F6FB6" w:rsidRDefault="00F15411" w:rsidP="009830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</w:rPr>
            </w:pPr>
            <w:r w:rsidRPr="003F6FB6">
              <w:rPr>
                <w:rFonts w:cs="Arial"/>
                <w:b/>
                <w:bCs/>
              </w:rPr>
              <w:t>Összesen:</w:t>
            </w:r>
          </w:p>
        </w:tc>
        <w:tc>
          <w:tcPr>
            <w:tcW w:w="600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F15411" w:rsidRPr="003C3FBB" w:rsidRDefault="00F15411" w:rsidP="00983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3C3FBB">
              <w:rPr>
                <w:rFonts w:cs="Arial"/>
                <w:b/>
                <w:bCs/>
              </w:rPr>
              <w:t>136</w:t>
            </w:r>
          </w:p>
        </w:tc>
        <w:tc>
          <w:tcPr>
            <w:tcW w:w="2456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F15411" w:rsidRPr="003F6FB6" w:rsidRDefault="00F15411" w:rsidP="00983013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</w:tbl>
    <w:p w:rsidR="00F15411" w:rsidRDefault="00F15411" w:rsidP="00933BAA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bookmarkStart w:id="2" w:name="_GoBack"/>
      <w:bookmarkEnd w:id="2"/>
    </w:p>
    <w:p w:rsidR="00F15411" w:rsidRPr="00933BAA" w:rsidRDefault="00F15411" w:rsidP="00933BAA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sectPr w:rsidR="00F15411" w:rsidRPr="00933BAA" w:rsidSect="00933B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76610"/>
    <w:multiLevelType w:val="hybridMultilevel"/>
    <w:tmpl w:val="21CCF4E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26AC6"/>
    <w:multiLevelType w:val="multilevel"/>
    <w:tmpl w:val="070A53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C62F3E"/>
    <w:multiLevelType w:val="multilevel"/>
    <w:tmpl w:val="EFD6A4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DF617F"/>
    <w:multiLevelType w:val="multilevel"/>
    <w:tmpl w:val="05ACF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7F0112"/>
    <w:multiLevelType w:val="multilevel"/>
    <w:tmpl w:val="AE3259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FC04E4"/>
    <w:multiLevelType w:val="hybridMultilevel"/>
    <w:tmpl w:val="7E064834"/>
    <w:lvl w:ilvl="0" w:tplc="39FAB1E2">
      <w:numFmt w:val="bullet"/>
      <w:lvlText w:val="-"/>
      <w:lvlJc w:val="left"/>
      <w:pPr>
        <w:ind w:left="770" w:hanging="360"/>
      </w:pPr>
      <w:rPr>
        <w:rFonts w:ascii="Franklin Gothic Book" w:eastAsia="Times New Roman" w:hAnsi="Franklin Gothic Book" w:hint="default"/>
      </w:rPr>
    </w:lvl>
    <w:lvl w:ilvl="1" w:tplc="040E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42863DEE"/>
    <w:multiLevelType w:val="multilevel"/>
    <w:tmpl w:val="05ACF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55A41D1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493E08CE"/>
    <w:multiLevelType w:val="hybridMultilevel"/>
    <w:tmpl w:val="37ECEB2E"/>
    <w:lvl w:ilvl="0" w:tplc="040E000F">
      <w:start w:val="1"/>
      <w:numFmt w:val="decimal"/>
      <w:lvlText w:val="%1."/>
      <w:lvlJc w:val="left"/>
      <w:pPr>
        <w:ind w:left="1353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191607"/>
    <w:multiLevelType w:val="multilevel"/>
    <w:tmpl w:val="AE3259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87C"/>
    <w:rsid w:val="007F0F7C"/>
    <w:rsid w:val="00933BAA"/>
    <w:rsid w:val="00BF4997"/>
    <w:rsid w:val="00D7587C"/>
    <w:rsid w:val="00F1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CCF29-E688-4072-A114-FE80E34C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33BAA"/>
    <w:pPr>
      <w:keepNext/>
      <w:keepLines/>
      <w:widowControl w:val="0"/>
      <w:suppressAutoHyphens/>
      <w:spacing w:before="480" w:after="0" w:line="276" w:lineRule="auto"/>
      <w:outlineLvl w:val="0"/>
    </w:pPr>
    <w:rPr>
      <w:rFonts w:asciiTheme="majorHAnsi" w:eastAsiaTheme="majorEastAsia" w:hAnsiTheme="majorHAnsi" w:cs="Mangal"/>
      <w:b/>
      <w:bCs/>
      <w:color w:val="2E74B5" w:themeColor="accent1" w:themeShade="BF"/>
      <w:sz w:val="28"/>
      <w:szCs w:val="25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Rcsostblzat1">
    <w:name w:val="Rácsos táblázat1"/>
    <w:basedOn w:val="Normltblzat"/>
    <w:qFormat/>
    <w:rsid w:val="00933B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933BAA"/>
    <w:rPr>
      <w:rFonts w:asciiTheme="majorHAnsi" w:eastAsiaTheme="majorEastAsia" w:hAnsiTheme="majorHAnsi" w:cs="Mangal"/>
      <w:b/>
      <w:bCs/>
      <w:color w:val="2E74B5" w:themeColor="accent1" w:themeShade="BF"/>
      <w:sz w:val="28"/>
      <w:szCs w:val="25"/>
      <w:lang w:eastAsia="zh-CN" w:bidi="hi-IN"/>
    </w:rPr>
  </w:style>
  <w:style w:type="paragraph" w:styleId="Listaszerbekezds">
    <w:name w:val="List Paragraph"/>
    <w:aliases w:val="List Paragraph,lista_2,List Paragraph à moi,Számozott lista 1,Eszeri felsorolás,Welt L Char,Welt L,FooterText,numbered,Paragraphe de liste1,Bulletr List Paragraph,列出段落,列出段落1,Listeafsnit1,リスト段落1,Listaszerű bekezdés1,List Paragraph1,L"/>
    <w:basedOn w:val="Norml"/>
    <w:link w:val="ListaszerbekezdsChar"/>
    <w:uiPriority w:val="34"/>
    <w:qFormat/>
    <w:rsid w:val="00933BAA"/>
    <w:pPr>
      <w:widowControl w:val="0"/>
      <w:suppressAutoHyphens/>
      <w:spacing w:after="200" w:line="276" w:lineRule="auto"/>
      <w:ind w:left="720"/>
      <w:contextualSpacing/>
    </w:pPr>
    <w:rPr>
      <w:rFonts w:ascii="Liberation Serif" w:eastAsia="DejaVu Sans" w:hAnsi="Liberation Serif" w:cs="Lohit Hindi"/>
      <w:sz w:val="24"/>
      <w:szCs w:val="24"/>
      <w:lang w:eastAsia="zh-CN" w:bidi="hi-IN"/>
    </w:rPr>
  </w:style>
  <w:style w:type="character" w:customStyle="1" w:styleId="ListaszerbekezdsChar">
    <w:name w:val="Listaszerű bekezdés Char"/>
    <w:aliases w:val="List Paragraph Char,lista_2 Char,List Paragraph à moi Char,Számozott lista 1 Char,Eszeri felsorolás Char,Welt L Char Char,Welt L Char1,FooterText Char,numbered Char,Paragraphe de liste1 Char,Bulletr List Paragraph Char,列出段落 Char"/>
    <w:link w:val="Listaszerbekezds"/>
    <w:uiPriority w:val="34"/>
    <w:qFormat/>
    <w:locked/>
    <w:rsid w:val="00933BAA"/>
    <w:rPr>
      <w:rFonts w:ascii="Liberation Serif" w:eastAsia="DejaVu Sans" w:hAnsi="Liberation Serif" w:cs="Lohit Hindi"/>
      <w:sz w:val="24"/>
      <w:szCs w:val="24"/>
      <w:lang w:eastAsia="zh-CN" w:bidi="hi-IN"/>
    </w:rPr>
  </w:style>
  <w:style w:type="paragraph" w:styleId="Nincstrkz">
    <w:name w:val="No Spacing"/>
    <w:uiPriority w:val="1"/>
    <w:qFormat/>
    <w:rsid w:val="00933BAA"/>
    <w:pPr>
      <w:spacing w:after="0" w:line="240" w:lineRule="auto"/>
    </w:pPr>
    <w:rPr>
      <w:rFonts w:ascii="Arial" w:eastAsia="Calibri" w:hAnsi="Arial" w:cs="Calibri"/>
      <w:color w:val="000000"/>
      <w:sz w:val="20"/>
      <w:szCs w:val="20"/>
    </w:rPr>
  </w:style>
  <w:style w:type="paragraph" w:customStyle="1" w:styleId="Tbla-szvegbehzva">
    <w:name w:val="Tábla - szöveg behúzva"/>
    <w:basedOn w:val="Norml"/>
    <w:qFormat/>
    <w:rsid w:val="00F15411"/>
    <w:pPr>
      <w:spacing w:before="120" w:after="0" w:line="240" w:lineRule="auto"/>
      <w:ind w:left="567"/>
      <w:jc w:val="both"/>
    </w:pPr>
    <w:rPr>
      <w:rFonts w:ascii="Arial" w:eastAsia="Times New Roman" w:hAnsi="Arial" w:cs="Cambria"/>
      <w:sz w:val="20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3799</Words>
  <Characters>26220</Characters>
  <Application>Microsoft Office Word</Application>
  <DocSecurity>0</DocSecurity>
  <Lines>218</Lines>
  <Paragraphs>59</Paragraphs>
  <ScaleCrop>false</ScaleCrop>
  <Company>Egységes InfraStruktúra</Company>
  <LinksUpToDate>false</LinksUpToDate>
  <CharactersWithSpaces>29960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Vadas Anett</dc:creator>
  <cp:keywords/>
  <dc:description/>
  <cp:lastModifiedBy>Vadas Anett</cp:lastModifiedBy>
  <cp:revision>4</cp:revision>
  <dcterms:created xsi:type="dcterms:W3CDTF">2024-01-26T13:21:00Z</dcterms:created>
  <dcterms:modified xsi:type="dcterms:W3CDTF">2024-01-30T12:43:00Z</dcterms:modified>
</cp:coreProperties>
</file>